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70" w:rsidRPr="006F3419" w:rsidRDefault="00CE2F70" w:rsidP="00CE2F70">
      <w:pPr>
        <w:widowControl w:val="0"/>
        <w:spacing w:before="80"/>
        <w:jc w:val="center"/>
        <w:outlineLvl w:val="0"/>
        <w:rPr>
          <w:rFonts w:ascii="Times New Roman" w:hAnsi="Times New Roman"/>
          <w:b/>
          <w:sz w:val="26"/>
          <w:szCs w:val="26"/>
        </w:rPr>
      </w:pPr>
      <w:r w:rsidRPr="006F3419">
        <w:rPr>
          <w:rFonts w:ascii="Times New Roman" w:hAnsi="Times New Roman"/>
          <w:b/>
          <w:sz w:val="26"/>
          <w:szCs w:val="26"/>
        </w:rPr>
        <w:t>Mẫu số</w:t>
      </w:r>
      <w:r>
        <w:rPr>
          <w:rFonts w:ascii="Times New Roman" w:hAnsi="Times New Roman"/>
          <w:b/>
          <w:sz w:val="26"/>
          <w:szCs w:val="26"/>
        </w:rPr>
        <w:t xml:space="preserve"> </w:t>
      </w:r>
      <w:r w:rsidRPr="006F3419">
        <w:rPr>
          <w:rFonts w:ascii="Times New Roman" w:hAnsi="Times New Roman"/>
          <w:b/>
          <w:sz w:val="26"/>
          <w:szCs w:val="26"/>
        </w:rPr>
        <w:t>40. Báo cáo kết quả thăm dò nước khoáng</w:t>
      </w:r>
    </w:p>
    <w:p w:rsidR="00CE2F70" w:rsidRPr="006F3419" w:rsidRDefault="00CE2F70" w:rsidP="00CE2F70">
      <w:pPr>
        <w:widowControl w:val="0"/>
        <w:spacing w:before="80"/>
        <w:jc w:val="center"/>
        <w:rPr>
          <w:rFonts w:ascii="Times New Roman" w:hAnsi="Times New Roman"/>
          <w:i/>
          <w:sz w:val="26"/>
          <w:szCs w:val="26"/>
        </w:rPr>
      </w:pP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CE2F70" w:rsidRPr="006F3419" w:rsidRDefault="00CE2F70" w:rsidP="00CE2F70">
      <w:pPr>
        <w:widowControl w:val="0"/>
        <w:spacing w:before="80"/>
        <w:jc w:val="center"/>
        <w:outlineLvl w:val="0"/>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2033905</wp:posOffset>
                </wp:positionH>
                <wp:positionV relativeFrom="paragraph">
                  <wp:posOffset>45720</wp:posOffset>
                </wp:positionV>
                <wp:extent cx="1630045" cy="0"/>
                <wp:effectExtent l="8890" t="8255" r="889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BBAF5" id="_x0000_t32" coordsize="21600,21600" o:spt="32" o:oned="t" path="m,l21600,21600e" filled="f">
                <v:path arrowok="t" fillok="f" o:connecttype="none"/>
                <o:lock v:ext="edit" shapetype="t"/>
              </v:shapetype>
              <v:shape id="Straight Arrow Connector 1" o:spid="_x0000_s1026" type="#_x0000_t32" style="position:absolute;margin-left:160.15pt;margin-top:3.6pt;width:12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iE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"/>
            </w:pict>
          </mc:Fallback>
        </mc:AlternateContent>
      </w:r>
    </w:p>
    <w:tbl>
      <w:tblPr>
        <w:tblW w:w="95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0"/>
      </w:tblGrid>
      <w:tr w:rsidR="00CE2F70" w:rsidRPr="006F3419" w:rsidTr="003A5F01">
        <w:trPr>
          <w:trHeight w:val="12637"/>
        </w:trPr>
        <w:tc>
          <w:tcPr>
            <w:tcW w:w="9510" w:type="dxa"/>
            <w:tcBorders>
              <w:top w:val="single" w:sz="4" w:space="0" w:color="auto"/>
              <w:left w:val="single" w:sz="4" w:space="0" w:color="auto"/>
              <w:bottom w:val="single" w:sz="4" w:space="0" w:color="auto"/>
              <w:right w:val="single" w:sz="4" w:space="0" w:color="auto"/>
            </w:tcBorders>
          </w:tcPr>
          <w:p w:rsidR="00CE2F70" w:rsidRPr="006F3419" w:rsidRDefault="00CE2F70" w:rsidP="003A5F01">
            <w:pPr>
              <w:widowControl w:val="0"/>
              <w:spacing w:before="80"/>
              <w:jc w:val="center"/>
              <w:rPr>
                <w:rFonts w:ascii="Times New Roman" w:hAnsi="Times New Roman"/>
                <w:b/>
                <w:sz w:val="26"/>
                <w:szCs w:val="26"/>
              </w:rPr>
            </w:pPr>
            <w:r w:rsidRPr="006F3419">
              <w:rPr>
                <w:rFonts w:ascii="Times New Roman" w:hAnsi="Times New Roman"/>
                <w:sz w:val="26"/>
                <w:szCs w:val="26"/>
              </w:rPr>
              <w:lastRenderedPageBreak/>
              <w:br w:type="page"/>
            </w:r>
            <w:r w:rsidRPr="006F3419">
              <w:rPr>
                <w:rFonts w:ascii="Times New Roman" w:hAnsi="Times New Roman"/>
                <w:b/>
                <w:sz w:val="26"/>
                <w:szCs w:val="26"/>
              </w:rPr>
              <w:t>TÊN TỔ CHỨC, CÁ NHÂN ĐƯỢC CẤP GIẤY PHÉP</w:t>
            </w:r>
          </w:p>
          <w:p w:rsidR="00CE2F70" w:rsidRPr="006F3419" w:rsidRDefault="00CE2F70"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THĂM DÒ KHOÁNG SẢN</w:t>
            </w:r>
          </w:p>
          <w:p w:rsidR="00CE2F70" w:rsidRPr="006F3419" w:rsidRDefault="00CE2F70" w:rsidP="003A5F01">
            <w:pPr>
              <w:widowControl w:val="0"/>
              <w:spacing w:before="80"/>
              <w:jc w:val="center"/>
              <w:rPr>
                <w:rFonts w:ascii="Times New Roman" w:hAnsi="Times New Roman"/>
                <w:sz w:val="26"/>
                <w:szCs w:val="26"/>
              </w:rPr>
            </w:pPr>
            <w:r w:rsidRPr="006F3419">
              <w:rPr>
                <w:rFonts w:ascii="Times New Roman" w:hAnsi="Times New Roman"/>
                <w:sz w:val="26"/>
                <w:szCs w:val="26"/>
              </w:rPr>
              <w:t>_______________________</w:t>
            </w: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r w:rsidRPr="006F3419">
              <w:rPr>
                <w:rFonts w:ascii="Times New Roman" w:hAnsi="Times New Roman"/>
                <w:sz w:val="26"/>
                <w:szCs w:val="26"/>
              </w:rPr>
              <w:t xml:space="preserve">                                                                       Tác giả</w:t>
            </w:r>
            <w:proofErr w:type="gramStart"/>
            <w:r w:rsidRPr="006F3419">
              <w:rPr>
                <w:rFonts w:ascii="Times New Roman" w:hAnsi="Times New Roman"/>
                <w:sz w:val="26"/>
                <w:szCs w:val="26"/>
              </w:rPr>
              <w:t>:…….</w:t>
            </w:r>
            <w:proofErr w:type="gramEnd"/>
          </w:p>
          <w:p w:rsidR="00CE2F70" w:rsidRPr="006F3419" w:rsidRDefault="00CE2F70" w:rsidP="003A5F01">
            <w:pPr>
              <w:widowControl w:val="0"/>
              <w:spacing w:before="80"/>
              <w:rPr>
                <w:rFonts w:ascii="Times New Roman" w:hAnsi="Times New Roman"/>
                <w:sz w:val="26"/>
                <w:szCs w:val="26"/>
              </w:rPr>
            </w:pPr>
            <w:r w:rsidRPr="006F3419">
              <w:rPr>
                <w:rFonts w:ascii="Times New Roman" w:hAnsi="Times New Roman"/>
                <w:sz w:val="26"/>
                <w:szCs w:val="26"/>
              </w:rPr>
              <w:t xml:space="preserve">                                                                       Chủ biên</w:t>
            </w:r>
            <w:proofErr w:type="gramStart"/>
            <w:r w:rsidRPr="006F3419">
              <w:rPr>
                <w:rFonts w:ascii="Times New Roman" w:hAnsi="Times New Roman"/>
                <w:sz w:val="26"/>
                <w:szCs w:val="26"/>
              </w:rPr>
              <w:t>:…..</w:t>
            </w:r>
            <w:proofErr w:type="gramEnd"/>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jc w:val="center"/>
              <w:rPr>
                <w:rFonts w:ascii="Times New Roman" w:hAnsi="Times New Roman"/>
                <w:b/>
                <w:bCs/>
                <w:sz w:val="26"/>
                <w:szCs w:val="26"/>
              </w:rPr>
            </w:pPr>
            <w:r w:rsidRPr="006F3419">
              <w:rPr>
                <w:rFonts w:ascii="Times New Roman" w:hAnsi="Times New Roman"/>
                <w:b/>
                <w:bCs/>
                <w:sz w:val="26"/>
                <w:szCs w:val="26"/>
              </w:rPr>
              <w:t xml:space="preserve">BÁO CÁO KẾT QUẢ THĂM DÒ NƯỚC KHOÁNG </w:t>
            </w:r>
          </w:p>
          <w:p w:rsidR="00CE2F70" w:rsidRPr="006F3419" w:rsidRDefault="00CE2F70" w:rsidP="003A5F01">
            <w:pPr>
              <w:widowControl w:val="0"/>
              <w:spacing w:before="80"/>
              <w:jc w:val="center"/>
              <w:rPr>
                <w:rFonts w:ascii="Times New Roman" w:hAnsi="Times New Roman"/>
                <w:sz w:val="26"/>
                <w:szCs w:val="26"/>
              </w:rPr>
            </w:pPr>
            <w:r w:rsidRPr="006F3419">
              <w:rPr>
                <w:rFonts w:ascii="Times New Roman" w:hAnsi="Times New Roman"/>
                <w:sz w:val="26"/>
                <w:szCs w:val="26"/>
              </w:rPr>
              <w:t>..., tại xã…, huyện…, tỉnh…</w:t>
            </w:r>
          </w:p>
          <w:p w:rsidR="00CE2F70" w:rsidRPr="006F3419" w:rsidRDefault="00CE2F70" w:rsidP="003A5F01">
            <w:pPr>
              <w:widowControl w:val="0"/>
              <w:spacing w:before="80"/>
              <w:jc w:val="center"/>
              <w:rPr>
                <w:rFonts w:ascii="Times New Roman" w:hAnsi="Times New Roman"/>
                <w:sz w:val="26"/>
                <w:szCs w:val="26"/>
              </w:rPr>
            </w:pPr>
          </w:p>
          <w:p w:rsidR="00CE2F70" w:rsidRPr="006F3419" w:rsidRDefault="00CE2F70"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THUYẾT MINH</w:t>
            </w: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r w:rsidRPr="006F3419">
              <w:rPr>
                <w:rFonts w:ascii="Times New Roman" w:hAnsi="Times New Roman"/>
                <w:sz w:val="26"/>
                <w:szCs w:val="26"/>
              </w:rPr>
              <w:t xml:space="preserve">TỔ CHỨC, CÁ NHÂN ĐƯỢC CẤP GIẤY                  ĐƠN VỊ TƯ VẤN </w:t>
            </w:r>
          </w:p>
          <w:p w:rsidR="00CE2F70" w:rsidRPr="006F3419" w:rsidRDefault="00CE2F70" w:rsidP="003A5F01">
            <w:pPr>
              <w:widowControl w:val="0"/>
              <w:spacing w:before="80"/>
              <w:rPr>
                <w:rFonts w:ascii="Times New Roman" w:hAnsi="Times New Roman"/>
                <w:i/>
                <w:sz w:val="26"/>
                <w:szCs w:val="26"/>
              </w:rPr>
            </w:pPr>
            <w:r w:rsidRPr="006F3419">
              <w:rPr>
                <w:rFonts w:ascii="Times New Roman" w:hAnsi="Times New Roman"/>
                <w:sz w:val="26"/>
                <w:szCs w:val="26"/>
              </w:rPr>
              <w:t xml:space="preserve">     PHÉP THĂM DÒ NƯỚC KHOÁNG                           </w:t>
            </w:r>
            <w:r w:rsidRPr="006F3419">
              <w:rPr>
                <w:rFonts w:ascii="Times New Roman" w:hAnsi="Times New Roman"/>
                <w:i/>
                <w:sz w:val="26"/>
                <w:szCs w:val="26"/>
              </w:rPr>
              <w:t>(Chức danh)</w:t>
            </w:r>
          </w:p>
          <w:p w:rsidR="00CE2F70" w:rsidRPr="006F3419" w:rsidRDefault="00CE2F70" w:rsidP="003A5F01">
            <w:pPr>
              <w:widowControl w:val="0"/>
              <w:spacing w:before="80"/>
              <w:rPr>
                <w:rFonts w:ascii="Times New Roman" w:hAnsi="Times New Roman"/>
                <w:sz w:val="26"/>
                <w:szCs w:val="26"/>
              </w:rPr>
            </w:pPr>
            <w:r w:rsidRPr="006F3419">
              <w:rPr>
                <w:rFonts w:ascii="Times New Roman" w:hAnsi="Times New Roman"/>
                <w:sz w:val="26"/>
                <w:szCs w:val="26"/>
              </w:rPr>
              <w:t xml:space="preserve">                      (</w:t>
            </w:r>
            <w:r w:rsidRPr="006F3419">
              <w:rPr>
                <w:rFonts w:ascii="Times New Roman" w:hAnsi="Times New Roman"/>
                <w:i/>
                <w:sz w:val="26"/>
                <w:szCs w:val="26"/>
              </w:rPr>
              <w:t>Chức danh</w:t>
            </w:r>
            <w:r w:rsidRPr="006F3419">
              <w:rPr>
                <w:rFonts w:ascii="Times New Roman" w:hAnsi="Times New Roman"/>
                <w:sz w:val="26"/>
                <w:szCs w:val="26"/>
              </w:rPr>
              <w:t xml:space="preserve">)              </w:t>
            </w: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i/>
                <w:iCs/>
                <w:sz w:val="26"/>
                <w:szCs w:val="26"/>
              </w:rPr>
            </w:pPr>
            <w:r w:rsidRPr="006F3419">
              <w:rPr>
                <w:rFonts w:ascii="Times New Roman" w:hAnsi="Times New Roman"/>
                <w:i/>
                <w:sz w:val="26"/>
                <w:szCs w:val="26"/>
              </w:rPr>
              <w:t xml:space="preserve">                      K</w:t>
            </w:r>
            <w:r w:rsidRPr="006F3419">
              <w:rPr>
                <w:rFonts w:ascii="Times New Roman" w:hAnsi="Times New Roman"/>
                <w:i/>
                <w:iCs/>
                <w:sz w:val="26"/>
                <w:szCs w:val="26"/>
              </w:rPr>
              <w:t>ý, đóng dấu                                             Ký, đóng dấu</w:t>
            </w:r>
          </w:p>
          <w:p w:rsidR="00CE2F70" w:rsidRPr="006F3419" w:rsidRDefault="00CE2F70" w:rsidP="003A5F01">
            <w:pPr>
              <w:widowControl w:val="0"/>
              <w:spacing w:before="80"/>
              <w:rPr>
                <w:rFonts w:ascii="Times New Roman" w:hAnsi="Times New Roman"/>
                <w:i/>
                <w:sz w:val="26"/>
                <w:szCs w:val="26"/>
              </w:rPr>
            </w:pPr>
            <w:r w:rsidRPr="006F3419">
              <w:rPr>
                <w:rFonts w:ascii="Times New Roman" w:hAnsi="Times New Roman"/>
                <w:sz w:val="26"/>
                <w:szCs w:val="26"/>
              </w:rPr>
              <w:t xml:space="preserve">                       (</w:t>
            </w:r>
            <w:r w:rsidRPr="006F3419">
              <w:rPr>
                <w:rFonts w:ascii="Times New Roman" w:hAnsi="Times New Roman"/>
                <w:i/>
                <w:sz w:val="26"/>
                <w:szCs w:val="26"/>
              </w:rPr>
              <w:t>Họ và tên)                                                 (Họ và tên)</w:t>
            </w: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rPr>
                <w:rFonts w:ascii="Times New Roman" w:hAnsi="Times New Roman"/>
                <w:sz w:val="26"/>
                <w:szCs w:val="26"/>
              </w:rPr>
            </w:pPr>
          </w:p>
          <w:p w:rsidR="00CE2F70" w:rsidRPr="006F3419" w:rsidRDefault="00CE2F70" w:rsidP="003A5F01">
            <w:pPr>
              <w:widowControl w:val="0"/>
              <w:spacing w:before="80"/>
              <w:jc w:val="center"/>
              <w:rPr>
                <w:rFonts w:ascii="Times New Roman" w:hAnsi="Times New Roman"/>
                <w:b/>
                <w:sz w:val="26"/>
                <w:szCs w:val="26"/>
              </w:rPr>
            </w:pPr>
            <w:r w:rsidRPr="006F3419">
              <w:rPr>
                <w:rFonts w:ascii="Times New Roman" w:hAnsi="Times New Roman"/>
                <w:b/>
                <w:sz w:val="26"/>
                <w:szCs w:val="26"/>
              </w:rPr>
              <w:t>Địa danh, tháng.....năm.....</w:t>
            </w:r>
          </w:p>
        </w:tc>
      </w:tr>
    </w:tbl>
    <w:p w:rsidR="00CE2F70" w:rsidRPr="006F3419" w:rsidRDefault="00CE2F70" w:rsidP="00CE2F70">
      <w:pPr>
        <w:widowControl w:val="0"/>
        <w:spacing w:before="80"/>
        <w:jc w:val="center"/>
        <w:outlineLvl w:val="0"/>
        <w:rPr>
          <w:rFonts w:ascii="Times New Roman" w:hAnsi="Times New Roman"/>
          <w:b/>
          <w:bCs/>
          <w:sz w:val="26"/>
          <w:szCs w:val="26"/>
        </w:rPr>
      </w:pPr>
      <w:r w:rsidRPr="006F3419">
        <w:rPr>
          <w:rFonts w:ascii="Times New Roman" w:hAnsi="Times New Roman"/>
          <w:b/>
          <w:bCs/>
          <w:sz w:val="26"/>
          <w:szCs w:val="26"/>
        </w:rPr>
        <w:br w:type="page"/>
      </w:r>
      <w:r w:rsidRPr="006F3419">
        <w:rPr>
          <w:rFonts w:ascii="Times New Roman" w:hAnsi="Times New Roman"/>
          <w:b/>
          <w:bCs/>
          <w:sz w:val="26"/>
          <w:szCs w:val="26"/>
        </w:rPr>
        <w:lastRenderedPageBreak/>
        <w:t>NỘI DUNG BÁO CÁO KẾT QUẢ THĂM DÒ NƯỚC KHOÁNG</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MỞ ĐẦU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Mục đích, nhiệm vụ công tác thăm dò nước khoáng; yêu cầu về trữ lượng, chất lượng, chế độ và thời hạn tính toán khai thác...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Những thông tin về trữ lượng khai thác nước khoáng đã được phê duyệt trong khu thăm dò cũng như trữ lượng đã được thăm dò nhưng không được phê duyệt.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Trong trường hợp mỏ đang khai thác cần thống kê hiện trạng khai thác, so sánh trữ lượng khai thác đã được phê chuẩn với lưu lượng khai thác thực tế, đánh giá sự thiếu hụt và đề xuất những nguồn có khả năng đáp ứng yêu cầu.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Tổ chức, cá nhân thực hiện, thời gian tiến hành thăm dò và kết quả.</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1</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KHÁI QUÁT VỀ KHU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1. Vị trí địa lý, hành chính khu thăm dò; toạ độ các điểm giới hạn diện tích khu thăm dò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hệ UTM và VN 2000).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2. Địa hình, bề mặt địa hình, diện tích phân bố, mức độ phân cắt địa hình.</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3. Dòng chảy và khối chứa nước trên mặt: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Nhận định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về mức độ phát triển sông, suối, hồ trong khu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Phân chia các hệ thống sông, suối và hồ chính trong khu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Đặc điểm thuỷ văn của từng sông, suối, hồ trong các hệ thống (nơi bắt nguồn và kết thúc, chiều dòng chảy, chiều dài dòng chảy, hình thái dòng chảy, cốt cao mực nước, lưu lượng dòng chảy).</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Đặc điểm chất lượng nước sông, suối, hồ (các tính chất vật lý của nước, thành phần hoá học, thành phần </w:t>
      </w:r>
      <w:proofErr w:type="gramStart"/>
      <w:r w:rsidRPr="006F3419">
        <w:rPr>
          <w:rFonts w:ascii="Times New Roman" w:hAnsi="Times New Roman"/>
          <w:sz w:val="26"/>
          <w:szCs w:val="26"/>
        </w:rPr>
        <w:t>vi</w:t>
      </w:r>
      <w:proofErr w:type="gramEnd"/>
      <w:r w:rsidRPr="006F3419">
        <w:rPr>
          <w:rFonts w:ascii="Times New Roman" w:hAnsi="Times New Roman"/>
          <w:sz w:val="26"/>
          <w:szCs w:val="26"/>
        </w:rPr>
        <w:t xml:space="preserve"> sinh, các nguồn có khả năng gây ô nhiễm nước sông, suối, hồ).</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Mối quan hệ thuỷ lực giữa sông, suối, hồ và nước dưới đất (đánh giá định tính hoặc định lượng).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4. Nhận xét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về đặc điểm khí hậu khu thăm dò, sự biến đổi của các yếu tố khí tượng theo thời gian. Các yếu tố khí tượng bao gồm: nhiệt độ, độ ẩm không khí (độ ẩm tuyệt đối và tương đối), loại gió thịnh hành (hướng gió, tốc độ gió, thời gian phát triển), lượng mưa, bốc hơi (trung bình tháng, năm, theo mùa), số ngày mưa trong năm, lượng mưa thấm cung cấp cho nước dưới đất (nếu đã xác định được).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5. Giao thông dân cư, kinh tế văn hóa…</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6. Lịch sử nghiên cứu địa chất và địa chất thuỷ văn: Nêu sơ lược công tác đo vẽ địa chất, địa vật lý, địa chất thuỷ văn, công tác thăm dò và các công tác khác đã tiến hành trước đây, những kết quả chính của công tác này. Trong trường hợp đánh giá lại trữ lượng cần nêu số trữ lượng đã được duyệt, năm đưa vào khai thác, sơ đồ, năng suất và chế độ khai thác của công trình (thường xuyên, định kỳ, theo mùa), động thái các lỗ khoan (lưu lượng, mực nước và chất lượng nước theo thời gian), so sánh các kết quả khai thác với số liệu thu được khi thăm dò mỏ trước lúc khai thác.</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2</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CẤU TRÚC ĐỊA CHẤT KHU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 xml:space="preserve">Tổng hợp các tài liệu đã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thập, kết hợp với tài liệu thăm dò địa chất làm rõ các vấn đề có liên quan đến cấu trúc địa chất của khu thăm dò: địa tầng, magma, cấu tạo, kiến tạo và lịch sử phát triển địa chất. Đối với nước khoáng có liên quan đến trầm tích Đệ Tứ cần bổ sung tài liệu về địa mạo, trầm tích Đệ Tứ.</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1. Địa tầng. Trình bày sự tồn tại của các địa tầng trong khu thăm dò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thứ tự từ già đến trẻ. Mỗi phân vị địa tầng phải làm rõ các đặc điểm sau: vị trí, diện tích phân bố và xuất lộ trong khu thăm dò, thành phần thạch học, tướng đá, thành phần khoáng vật, mức độ nứt nẻ, karst hoá, các hoá đá định tuổi địa tầng, quan hệ với các địa tầng nằm trên và nằm dưới, điều kiện thế nằm (đường phương, góc dốc), chiều dày địa tầng.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2. Magma. Trình bày diện tích, vị trí phân bố và xuất lộ của khối đá magma; thể của khối magma (xâm nhập hay phun trào), thành phần khoáng vật và tỉ lệ (phần trăm) của chúng trong đá. Đánh giá mức độ phong hoá và nứt nẻ của đá magma.</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3. Cấu tạo. Nêu những nhận định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về cấu tạo địa chất của khu thăm dò; mô tả chi tiết về vị trí và diện phân bố, hướng phát triển của trục các nếp lồi, nếp lõm có trong khu thăm dò. Trong trường hợp sự hình thành của nước khoáng có liên quan đến các cấu tạo trên, khu thăm dò chỉ là một phần của nếp lồi hoặc nếp lõm thì có thể trình bày chi tiết cả phần ngoài khu thăm dò để có thể hình dung được toàn bộ cấu tạo.</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4. Kiến tạo. Nêu những nhận định chung về kiến tạo địa chất của khu thăm dò, phân loại các hệ thống đứt gãy, mô tả chi tiết các đứt gãy đặc biệt là các đứt gãy có liên quan đến sự thành tạo nước khoáng (vị trí, phương phát triển, loại đứt gãy), đặc điểm đới phá huỷ kiến tạo (dài, rộng, sâu), mức độ vụn nát và chứa nước của đất đá trong đới phá huỷ kiến tạo. Khi mô tả các đứt gãy có thể sử dụng tất cả những kết quả đã nhận được từ các công tác khảo sát ngoài trời, đo địa vật lý, khoan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5. Lịch sử phát triển địa chất. Tóm tắt lịch sử phát triển địa chất của khu thăm dò, đặc biệt là thời kỳ có liên quan đến thành tạo nước khoáng (nếu có đủ cơ sở).</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3</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PHƯƠNG PHÁP VÀ KHỐI LƯỢNG CÔNG TÁC THĂM DÒ, THÍ NGHIỆM ĐỊA CHẤT THUỶ VĂN</w:t>
      </w:r>
    </w:p>
    <w:p w:rsidR="00CE2F70" w:rsidRPr="006F3419" w:rsidRDefault="00CE2F70" w:rsidP="00CE2F70">
      <w:pPr>
        <w:widowControl w:val="0"/>
        <w:spacing w:before="80"/>
        <w:ind w:firstLine="720"/>
        <w:jc w:val="both"/>
        <w:rPr>
          <w:rFonts w:ascii="Times New Roman" w:hAnsi="Times New Roman"/>
          <w:sz w:val="26"/>
          <w:szCs w:val="26"/>
        </w:rPr>
      </w:pPr>
    </w:p>
    <w:p w:rsidR="00CE2F70" w:rsidRPr="006F3419" w:rsidRDefault="00CE2F70" w:rsidP="00CE2F70">
      <w:pPr>
        <w:widowControl w:val="0"/>
        <w:spacing w:before="80"/>
        <w:ind w:firstLine="567"/>
        <w:jc w:val="both"/>
        <w:rPr>
          <w:rFonts w:ascii="Times New Roman" w:hAnsi="Times New Roman"/>
          <w:b/>
          <w:sz w:val="26"/>
          <w:szCs w:val="26"/>
        </w:rPr>
      </w:pPr>
      <w:r w:rsidRPr="006F3419">
        <w:rPr>
          <w:rFonts w:ascii="Times New Roman" w:hAnsi="Times New Roman"/>
          <w:b/>
          <w:sz w:val="26"/>
          <w:szCs w:val="26"/>
        </w:rPr>
        <w:t>1. Phương pháp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Mục đích và nhiệm vụ cơ bản của các công tác đã được tiến hành.</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dạng công tác đã tiến hành thăm dò, thí nghiệm địa chất thuỷ văn, giai đoạn, thành phần và khối lượng của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Những kết luận về việc thi công các công trình thăm dò so với quy định trong Giấy phép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Những kết luận về khả năng sử dụng những kết quả nhận được của các công tác đã tiến hành để tính trữ lượng khai thác nước khoáng và thiết kế các công trình khai thác công nghiệp hay khai thác thí nghiệm - công nghiệp.</w:t>
      </w:r>
    </w:p>
    <w:p w:rsidR="00CE2F70" w:rsidRPr="006F3419" w:rsidRDefault="00CE2F70" w:rsidP="00CE2F70">
      <w:pPr>
        <w:widowControl w:val="0"/>
        <w:spacing w:before="80"/>
        <w:ind w:firstLine="567"/>
        <w:jc w:val="both"/>
        <w:rPr>
          <w:rFonts w:ascii="Times New Roman" w:hAnsi="Times New Roman"/>
          <w:b/>
          <w:sz w:val="26"/>
          <w:szCs w:val="26"/>
        </w:rPr>
      </w:pPr>
      <w:r w:rsidRPr="006F3419">
        <w:rPr>
          <w:rFonts w:ascii="Times New Roman" w:hAnsi="Times New Roman"/>
          <w:b/>
          <w:sz w:val="26"/>
          <w:szCs w:val="26"/>
        </w:rPr>
        <w:t>2. Công tác thăm dò và thí nghiệm địa chất thuỷ văn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a) Đặc trưng của phương pháp luận và kết quả từng dạng công tác thăm dò và thí nghiệm địa chất thuỷ văn chỉ được nghiên cứu khi kết quả của chúng được sử dụng trực </w:t>
      </w:r>
      <w:r w:rsidRPr="006F3419">
        <w:rPr>
          <w:rFonts w:ascii="Times New Roman" w:hAnsi="Times New Roman"/>
          <w:sz w:val="26"/>
          <w:szCs w:val="26"/>
        </w:rPr>
        <w:lastRenderedPageBreak/>
        <w:t xml:space="preserve">tiếp để luận chứng tài liệu ban đầu tính trữ lượng, kể cả xây dựng bản đồ và mặt cắt. Khi đó chúng được trình bày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trình tự sau: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Những nhiệm vụ được giải quyết bởi những dạng và phương pháp công tác đã định (tổ hợp các phương pháp).</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Luận chứng dạng, khối lượng, phương pháp công tác, cách sắp xếp chúng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diện tích, chiều sâu nghiên cứu, công nghệ và phương tiện kỹ thuật sử dụng.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Đặc trưng kết quả nghiên cứu.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Giải đoán, chỉnh lý kết quả nghiên cứu.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Những kết luận và đề nghị khả năng sử dụng kết quả nghiên cứu, lĩnh vực sử dụng, các kết quả nhận được (kể cả kết hợp các dạng phương pháp công tác khác nhau). Khi áp dụng các phương pháp nghiên cứu đặc biệt sẽ luận chứng tính hợp lý sử dụng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b) Công tác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thập tài liệu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Trình bày mục đích, ý nghĩa của công tác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thập tài liệu có liên quan đến đối tượng và nhiệm vụ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Trình bày khối lượng tài liệu đã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thập có liên quan đến các lĩnh vực: khí tượng, thuỷ văn, địa chất, địa chất thuỷ văn, v.v…</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Nêu những phương pháp đã được sử dụng khi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thập tài liệu (có thể bằng những công nghệ hiện đại), phương pháp xử lý hệ thống hoá tài liệu đã thu thập theo các mục đích chuyên môn.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 Đánh giá chất lượng tài liệu đã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thập được phục vụ cho tính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c) Công tác lộ trình khảo sát địa chất thuỷ văn hoặc địa chất - địa chất thuỷ văn tổng hợp</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Trình bày mục đích của công tác khảo sát (làm rõ những vấn đề về thạch học, cấu trúc, ranh giới và mức độ chứa nước của các tầng chứa nước, đặc biệt là đối tượng chứa nước khoáng, xác định vị trí đặt các công trình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Phương pháp và khối lượng công tác lộ trình khảo sát.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Đánh giá chất lượng công tác khảo sát, đưa ra những kết luận và kiến nghị sử dụng tài liệu lộ trình khảo sát để lập bản đồ ĐCTV hoặc các bản đồ chuyên môn (tỉ lệ bản đồ và mặt cắt ĐCTV được xác định bởi kích thước khu mỏ, mức độ phức tạp về địa chất, ĐCTV, trong thực tế, bản đồ thường được xây dựng ở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 đánh giá những đặc điểm địa chất, địa chất thuỷ văn cũng như đánh giá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d) Công tác địa vật lý</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công tác địa vật lý trên mặt: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Luận chứng dạng và khối lượng, giải đoán kết quả áp dụng cho các nhiệm vụ thăm dò nước khoáng đã giải quyết; so sánh các kết quả công tác địa vật lý với kết quả của các dạng công tác khác; đưa ra những kết luận về chất lượng nghiên cứu địa vật lý đã tiến hành, về tính đầy đủ và các kết quả nhận được cũng như hiệu quả của chúng và khả năng sử dụng khi giải quyết nhiệm vụ đặt ra.</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Nghiên cứu địa vật lý lỗ khoan: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Phương pháp nghiên cứu địa vật lý lỗ khoan để thăm dò và đánh giá trữ lượng nước khoáng; các kết quả nghiên cứu đo địa vật lý lỗ khoan; phân tích những thông tin địa vật lý đã nhận được; phân chia những dấu hiệu giải đoán cơ bản; so sánh tài liệu nghiên cứu địa vật lý với tài liệu khoan và thí nghiệm. Kết quả xác định chiều sâu thế nằm của mái tầng (hoặc đới) chứa nước khoáng; bề dày hữu hiệu của nó; sự thay đổi tướng; thành phần đất đá chứa nước; trầm tích phủ và nằm lót bên dưới tầng (đới) chứa nước khoáng; sự thay đổi theo diện tích và mặt cắt các nhân tố quyết định tính chất thấm của đất đá (mức độ sét hoá đối với đá bở rời, nứt nẻ đối với đá rắn chắc); phân chia mặt cắt theo mức độ chứa nước và cách nước hay thấm nước kém, đới phá huỷ kiến tạo, ranh giới giữa nước khoáng và nước khác. Biểu đồ carota lỗ khoan được xây dựng ở tỉ lệ 1:500, riêng trong các đoạn của tầng chứa nước khoáng ở tỉ lệ 1:200. Những kết luận về chất lượng nghiên cứu địa vật lý đã tiến hành, mức độ đầy đủ và tin cậy của các kết quả đã nhận được.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e) Công tác khoan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Luận chứng loại lỗ khoan thăm dò (thí nghiệm, quan sát, quan trắc động thái), số lượng và hệ thống sắp xếp chúng, trình tự, phương pháp và công nghệ khoan; cấu trúc lỗ khoan (đường kính khoan và ống chống, chiều sâu, phương pháp cách ly các tầng chứa nước, khoảng đặt ống lọc), kiểu ống lọc. Phương pháp cách ly các tầng chứa nước và kiểm tra mức độ cách ly. Phương pháp quan trắc địa chất thuỷ văn trong quá trình khoan. Kết quả phân chia mặt cắt, xác định thành phần thạch học và địa tầng lỗ khoan.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Những kết luận về chất lượng các lỗ khoan, liệt kê các lỗ khoan có khuyết tật, những lỗ khoan không được sử dụng để lập báo cáo tính trữ lượng khai thác nước khoáng và nguyên nhân của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Công tác lấp và loại bỏ các lỗ khoan có khuyết tật, các lỗ khoan đã đạt mục tiêu, không sử dụng tiếp làm lỗ khoan khai thác hay quan trắc trong hệ thống monitoring.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f) Công tác quan trắc động thái nước dưới đất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Luận chứng hệ thống sắp xếp các điểm quan trắc và phương pháp quan trắc (</w:t>
      </w:r>
      <w:proofErr w:type="gramStart"/>
      <w:r w:rsidRPr="006F3419">
        <w:rPr>
          <w:rFonts w:ascii="Times New Roman" w:hAnsi="Times New Roman"/>
          <w:sz w:val="26"/>
          <w:szCs w:val="26"/>
        </w:rPr>
        <w:t>chu</w:t>
      </w:r>
      <w:proofErr w:type="gramEnd"/>
      <w:r w:rsidRPr="006F3419">
        <w:rPr>
          <w:rFonts w:ascii="Times New Roman" w:hAnsi="Times New Roman"/>
          <w:sz w:val="26"/>
          <w:szCs w:val="26"/>
        </w:rPr>
        <w:t xml:space="preserve"> kỳ, tần suất quan trắc và phương pháp xác định từng yếu tố động thái - mực nước, lưu lượng, nhiệt độ và chất lượng nước khoáng, v.v…). Thiết bị và dụng cụ đã sử dụng. Kết quả quan trắc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mùa trong năm và nhiều năm trong điều kiện tự nhiên và bị phá huỷ, cũng như phân tích chúng để giải quyết các nhiệm vụ địa chất thuỷ văn kể cả kết quả quan trắc các mạch nước khoáng và nước khác. Đánh giá chất lượng tài liệu quan trắc động thái nước dưới đất và khả năng sử dụng chúng để tính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g) Công tác đo thuỷ văn</w:t>
      </w:r>
    </w:p>
    <w:p w:rsidR="00CE2F70" w:rsidRPr="006F3419" w:rsidRDefault="00CE2F70" w:rsidP="00CE2F70">
      <w:pPr>
        <w:widowControl w:val="0"/>
        <w:spacing w:before="80"/>
        <w:ind w:left="-57" w:firstLine="567"/>
        <w:jc w:val="both"/>
        <w:rPr>
          <w:rFonts w:ascii="Times New Roman" w:hAnsi="Times New Roman"/>
          <w:sz w:val="26"/>
          <w:szCs w:val="26"/>
        </w:rPr>
      </w:pPr>
      <w:r w:rsidRPr="006F3419">
        <w:rPr>
          <w:rFonts w:ascii="Times New Roman" w:hAnsi="Times New Roman"/>
          <w:sz w:val="26"/>
          <w:szCs w:val="26"/>
        </w:rPr>
        <w:t xml:space="preserve">Luận chứng sự cần thiết tiến hành nghiên cứu thuỷ văn và phương pháp tiến hành. Lựa chọn tuyến đo, tần suất đo lưu lượng, mực nước, lấy mẫu nước phân tích thành phần hoá học và </w:t>
      </w:r>
      <w:proofErr w:type="gramStart"/>
      <w:r w:rsidRPr="006F3419">
        <w:rPr>
          <w:rFonts w:ascii="Times New Roman" w:hAnsi="Times New Roman"/>
          <w:sz w:val="26"/>
          <w:szCs w:val="26"/>
        </w:rPr>
        <w:t>vi</w:t>
      </w:r>
      <w:proofErr w:type="gramEnd"/>
      <w:r w:rsidRPr="006F3419">
        <w:rPr>
          <w:rFonts w:ascii="Times New Roman" w:hAnsi="Times New Roman"/>
          <w:sz w:val="26"/>
          <w:szCs w:val="26"/>
        </w:rPr>
        <w:t xml:space="preserve"> sinh. Kết quả nghiên cứu thuỷ văn và khả năng sử dụng tài liệu đo thuỷ văn để xác định giá trị cung cấp của dòng mặt cho nước dưới đất và ngược lại. Những kết luận về chất lượng đo thuỷ văn và khả năng sử dụng tài liệu để luận chứng mối quan hệ thuỷ lực giữa nước mặt và nước dưới đất cũng như điều kiện hình thành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h) Công tác thí nghiệm - khai thác các công trình khai thác nước khoáng đang hoạt động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Công trình khai thác nước khoáng có trữ lượng đã được phê chuẩn để đánh giá lại </w:t>
      </w:r>
      <w:r w:rsidRPr="006F3419">
        <w:rPr>
          <w:rFonts w:ascii="Times New Roman" w:hAnsi="Times New Roman"/>
          <w:sz w:val="26"/>
          <w:szCs w:val="26"/>
        </w:rPr>
        <w:lastRenderedPageBreak/>
        <w:t>trữ lượng khai thác hay công trình khai thác nước khoáng có trữ lượng chưa được phê chuẩn để đánh giá trữ lượng khai thác.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Các công trình khai thác nước khoáng trong phạm </w:t>
      </w:r>
      <w:proofErr w:type="gramStart"/>
      <w:r w:rsidRPr="006F3419">
        <w:rPr>
          <w:rFonts w:ascii="Times New Roman" w:hAnsi="Times New Roman"/>
          <w:sz w:val="26"/>
          <w:szCs w:val="26"/>
        </w:rPr>
        <w:t>vi</w:t>
      </w:r>
      <w:proofErr w:type="gramEnd"/>
      <w:r w:rsidRPr="006F3419">
        <w:rPr>
          <w:rFonts w:ascii="Times New Roman" w:hAnsi="Times New Roman"/>
          <w:sz w:val="26"/>
          <w:szCs w:val="26"/>
        </w:rPr>
        <w:t xml:space="preserve"> nghiên cứu (trong đới tương tác của các công trình khai thác nước khoáng đang hoạt động với công trình thăm dò) nếu điều kiện hình thành trữ lượng khai thác của nó tương tự với công trình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công trình khai thác nước khoáng phân bố ngoài diện tích nghiên cứu, nhưng có thể được xem như công trình khai thác nước tương tự.</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Đối với mỗi công trình trên cần trình bày: Vị trí phân bố của chúng, trữ lượng đã được phê chuẩn, những mô hình địa chất thuỷ văn nhận được khi phê chuẩn (sơ đồ tính toán), sơ đồ các công trình thiết kế và sự phù hợp của nó với sơ đồ hình thành thực tế; Cấu trúc, trạng thái kỹ thuật của các lỗ khoan, phương pháp khai thác (tự phun, khai thác cưỡng bức); tài liệu thực tế (trong cả thời kỳ khai thác) về giá trị lưu lượng của công trình khai thác nước khoáng, khi cần thiết sẽ nêu cả những nguyên nhân thay đổi của chúng, trị số hạ thấp mực nước và chất lượng của chúng trong năm, trong cả thời kỳ khai thác, đặc trưng động thái khai thác, đặc trưng xử lý nước đã được áp dụng. Những thông tin về mạng lưới quan trắc, chế độ khai thác nước khoáng (nếu có) và phương pháp tiến hành quan trắc.</w:t>
      </w:r>
    </w:p>
    <w:p w:rsidR="00CE2F70" w:rsidRPr="006F3419" w:rsidRDefault="00CE2F70" w:rsidP="00CE2F70">
      <w:pPr>
        <w:widowControl w:val="0"/>
        <w:spacing w:before="80"/>
        <w:ind w:left="-57" w:firstLine="567"/>
        <w:jc w:val="both"/>
        <w:rPr>
          <w:rFonts w:ascii="Times New Roman" w:hAnsi="Times New Roman"/>
          <w:sz w:val="26"/>
          <w:szCs w:val="26"/>
        </w:rPr>
      </w:pPr>
      <w:r w:rsidRPr="006F3419">
        <w:rPr>
          <w:rFonts w:ascii="Times New Roman" w:hAnsi="Times New Roman"/>
          <w:sz w:val="26"/>
          <w:szCs w:val="26"/>
        </w:rPr>
        <w:t xml:space="preserve">Phân tích kết quả quan trắc và giải đoán chúng. Đánh giá định tính và định lượng các nguồn cơ bản hình thành trữ lượng khai thác nước khoáng. Xác định các thông số địa chất thuỷ văn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tài liệu khai thác và chính xác hoá mô hình địa chất thuỷ văn tự nhiên của mỏ. Làm sáng tỏ nguyên nhân thay đổi chất lượng nước khoáng (khi cần thiết cả nhiệt độ). So sánh kết quả dự báo trong phê chuẩn trữ lượng khai thác nước dưới đất với công suất của các lỗ khoan, mực nước động, chất lượng, nhiệt độ nước khoáng và các thông số tính toán với các kết quả nhận được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tài liệu khai thác. Phân tích nguyên nhân tồn tại sai lệch (nếu có). Những đề nghị về khả năng tăng hay giảm bớt lưu lượng của công trình khai thác đang hoạt động, về phương pháp và chế độ khai thác hợp lý, tính hợp lý trước khi thăm dò mỏ (phần mỏ) hay tính lại trữ lượng khai thác đã được phê chuẩn.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Đánh giá ảnh hưởng của khai thác nước khoáng đến môi trường tự nhiên, đánh giá hiệu quả của các biện pháp bảo vệ thiên nhiên (nếu có) và đề nghị các biện pháp giảm thiểu tác động tiêu cực do khai thác nước khoáng đến điều kiện sinh thái.</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i) Công tác nghiên cứu tổng hợp địa chất thuỷ văn sinh thái khu thăm dò: Luận chứng sự cần thiết tiến hành nghiên cứu tổng hợp địa chất thuỷ văn sinh thái. Luận chứng các nhân tố có thể ảnh hưởng tiêu cực đến nước khoáng trong quá trình khai thác chúng, cũng như những hợp phần của môi trường thiên nhiên xung quanh dễ bị tác động tiêu cực do khai thác nước khoáng. Phương pháp nghiên cứu địa chất thuỷ văn sinh thái. Các kết quả của công tác nghiên cứu.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k) Công tác nghiên cứu chuyên môn liên quan đến tính </w:t>
      </w:r>
      <w:proofErr w:type="gramStart"/>
      <w:r w:rsidRPr="006F3419">
        <w:rPr>
          <w:rFonts w:ascii="Times New Roman" w:hAnsi="Times New Roman"/>
          <w:sz w:val="26"/>
          <w:szCs w:val="26"/>
        </w:rPr>
        <w:t>ăn</w:t>
      </w:r>
      <w:proofErr w:type="gramEnd"/>
      <w:r w:rsidRPr="006F3419">
        <w:rPr>
          <w:rFonts w:ascii="Times New Roman" w:hAnsi="Times New Roman"/>
          <w:sz w:val="26"/>
          <w:szCs w:val="26"/>
        </w:rPr>
        <w:t xml:space="preserve"> mòn của nước dưới đất và lắng đọng muối từ chúng (nếu tiến hành). Khi đó sẽ trình bày khối lượng và phương pháp nghiên cứu, các kết quả nghiên cứu tính </w:t>
      </w:r>
      <w:proofErr w:type="gramStart"/>
      <w:r w:rsidRPr="006F3419">
        <w:rPr>
          <w:rFonts w:ascii="Times New Roman" w:hAnsi="Times New Roman"/>
          <w:sz w:val="26"/>
          <w:szCs w:val="26"/>
        </w:rPr>
        <w:t>ăn</w:t>
      </w:r>
      <w:proofErr w:type="gramEnd"/>
      <w:r w:rsidRPr="006F3419">
        <w:rPr>
          <w:rFonts w:ascii="Times New Roman" w:hAnsi="Times New Roman"/>
          <w:sz w:val="26"/>
          <w:szCs w:val="26"/>
        </w:rPr>
        <w:t xml:space="preserve"> mòn của nước và các quá trình lắng đọng muối. Đánh giá dự báo quy mô và điều kiện xuất hiện các quá trình nêu trên khi khai thác nước khoáng, các kiến nghị phòng chống lại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l) Công tác nghiên cứu chuyên môn để đánh giá trữ lượng nước khoáng chữa bệnh (nếu tiến hành) để xây dựng hệ thống tuần hoàn khai thác nước khoáng đưa chúng quay trở lại lòng đất sau khi sử dụng. Trình bày sự cần thiết và tính hợp lý xây dựng các hệ thống </w:t>
      </w:r>
      <w:r w:rsidRPr="006F3419">
        <w:rPr>
          <w:rFonts w:ascii="Times New Roman" w:hAnsi="Times New Roman"/>
          <w:sz w:val="26"/>
          <w:szCs w:val="26"/>
        </w:rPr>
        <w:lastRenderedPageBreak/>
        <w:t xml:space="preserve">tuần hoàn, số lượng và cách bố trí các lỗ khoan ép nước, quan trắc và phương pháp tiến hành công tác thí nghiệm, kết quả nghiên cứu. Đánh giá mức độ hấp </w:t>
      </w:r>
      <w:proofErr w:type="gramStart"/>
      <w:r w:rsidRPr="006F3419">
        <w:rPr>
          <w:rFonts w:ascii="Times New Roman" w:hAnsi="Times New Roman"/>
          <w:sz w:val="26"/>
          <w:szCs w:val="26"/>
        </w:rPr>
        <w:t>thu</w:t>
      </w:r>
      <w:proofErr w:type="gramEnd"/>
      <w:r w:rsidRPr="006F3419">
        <w:rPr>
          <w:rFonts w:ascii="Times New Roman" w:hAnsi="Times New Roman"/>
          <w:sz w:val="26"/>
          <w:szCs w:val="26"/>
        </w:rPr>
        <w:t xml:space="preserve"> nước của lỗ khoan, xác định các thông số cần thiết để tính hệ thống tuần hoàn.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m) Công tác lấy mẫu và phân tích mẫu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Các phương pháp và kết quả thí nghiệm trong phòng chất lượng nước dưới đất, nước trên mặt nói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và nước khoáng nói riêng sẽ được trình bày chi tiết trong chương 5 (Đánh giá chất lượng nước khoáng và tình trạng vệ sinh). Trong mục này chỉ trình bày phương pháp nghiên cứu và kết quả xác định trong phòng thí nghiệm tính chất vật lý - cơ học, hấp phụ (kể cả độ lỗ hổng hữu hiệu hay hoạt động) và các tính chất khác của đất đá (quyết định các thông số dịch chuyển của chúng), thành phần khoáng vật, hoá học của đất đá, v.v… các chỉ tiêu được sử dụng để luận chứng các thông số tính trữ lượng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n) Công tác trắc địa. Trình bày mục đích, nhiệm vụ và khối lượng của công tác trắc địa, phương pháp công tác và kết quả đã thực hiện được. Đưa ra những nhận xét về chất lượng công tác trắc địa đối với yêu cầu thăm dò đánh giá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o) Cuối chương 2 trình bày bảng thống kê tổng hợp các khối lượng công tác đã tiến hành, trong đó chỉ rõ khối lượng dự kiến trong đề </w:t>
      </w:r>
      <w:proofErr w:type="gramStart"/>
      <w:r w:rsidRPr="006F3419">
        <w:rPr>
          <w:rFonts w:ascii="Times New Roman" w:hAnsi="Times New Roman"/>
          <w:sz w:val="26"/>
          <w:szCs w:val="26"/>
        </w:rPr>
        <w:t>án</w:t>
      </w:r>
      <w:proofErr w:type="gramEnd"/>
      <w:r w:rsidRPr="006F3419">
        <w:rPr>
          <w:rFonts w:ascii="Times New Roman" w:hAnsi="Times New Roman"/>
          <w:sz w:val="26"/>
          <w:szCs w:val="26"/>
        </w:rPr>
        <w:t xml:space="preserve"> và đã thi công thực tế, nêu tóm tắt những kết luận đánh giá tổng quát chất lượng các công tác thăm dò đã tiến hành.</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4</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ĐIỀU KIỆN ĐỊA CHẤT THUỶ VĂN KHU VỰC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Trong chương này sẽ trình bày điều kiện thế nằm và sự phân bố của tất cả các tầng chứa nước trong đó có tầng hoặc đới chứa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Đối với mỗi đơn vị chứa nước cần nêu chi tiết vị trí tầng chứa nước về mặt địa tầng và cấu tạo, sự phân bố tầng chứa nước, chiều sâu thế nằm, bề dày, thành phần thạch học và sự thay đổi tướng đá chứa nước trên diện tích và trên mặt cắt, đặc tính đất đá nằm dưới và nằm trên, đối với đất đá nứt nẻ và karst - đánh giá mức độ nứt nẻ và karst hoá, sự thay đổi cường độ của chúng trên mặt bằng, chiều sâu; lớp cách nước; vị trí bề mặt tự do hoặc áp lực nước dưới đất; mối liên hệ thủy lực giữa các tầng chứa nước với nhau và với nước mặt, đặc biệt là tầng (hoặc đới) chứa nước khoáng; nguồn cung cấp và đường thoát của nước dưới đất nói chung và nước khoáng nói riêng trong điều kiện tự nhiên.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Các kết quả của công tác thí nghiệm thấm - trị số lưu lượng, hạ thấp mực nước, tỷ lưu lượng; đặc tính mối quan hệ giữa lưu lượng và trị số hạ thấp mực nước; thời gian hút nước đạt trạng thái gần ổn định, ổn định; thời gian hồi phục mực nước; tốc độ hạ thấp và hồi phục mực nước; bán kính ảnh hưởng hút nước; sự tương tác giữa các lỗ khoan hút nước; trị số hao hụt mực nước; hệ số thấm (hệ số dẫn nước); hệ số nhả nước (hệ số truyền mực nước hay truyền áp).</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Các kết quả của công tác thí nghiệm - dịch chuyển trong phòng và ngoài trời - hệ số phân tán thấm; hệ số hấp phụ; tốc độ thấm; tốc độ thực dịch chuyển của chất chỉ thị; độ lỗ hổng hoạt động (hay độ lỗ hổng hữu hiệu).</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Động thái nước dưới đất theo mùa trong năm và nhiều năm, biên độ dao động mực nước, các giá trị cực trị của mực nước (lưu lượng các mạch nước hoặc lỗ khoan tự chảy); thời điểm đạt cực trị; tốc độ dâng cao và hạ thấp mực nước; mối quan hệ giữa lượng mưa, động thái nước trên mặt với nước dưới đất.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lastRenderedPageBreak/>
        <w:t>Đối với các mỏ đang khai thác cần trình bày các tài liệu thực tế về kết quả khai thác của công trình khai thác, tất cả các lỗ khoan và mạch nước nằm trên diện tích thăm dò (lưu lượng thực tế, chiều sâu mực nước động, sự dao động của chúng theo mùa, sự thay đổi chất lượng nước, v.v…).</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Các kết quả phân tích thành phần hoá học và </w:t>
      </w:r>
      <w:proofErr w:type="gramStart"/>
      <w:r w:rsidRPr="006F3419">
        <w:rPr>
          <w:rFonts w:ascii="Times New Roman" w:hAnsi="Times New Roman"/>
          <w:sz w:val="26"/>
          <w:szCs w:val="26"/>
        </w:rPr>
        <w:t>vi</w:t>
      </w:r>
      <w:proofErr w:type="gramEnd"/>
      <w:r w:rsidRPr="006F3419">
        <w:rPr>
          <w:rFonts w:ascii="Times New Roman" w:hAnsi="Times New Roman"/>
          <w:sz w:val="26"/>
          <w:szCs w:val="26"/>
        </w:rPr>
        <w:t xml:space="preserve"> sinh của nước (hàm lượng các nguyên tố đa lượng, vi lượng, các nguyên tố độc hại, các nguyên tố đặc trưng cho nước khoáng nghiên cứu, thành phần vi sinh).</w:t>
      </w:r>
    </w:p>
    <w:p w:rsidR="00CE2F70" w:rsidRPr="006F3419" w:rsidRDefault="00CE2F70" w:rsidP="00CE2F70">
      <w:pPr>
        <w:widowControl w:val="0"/>
        <w:spacing w:before="80"/>
        <w:jc w:val="center"/>
        <w:outlineLvl w:val="1"/>
        <w:rPr>
          <w:rFonts w:ascii="Times New Roman" w:hAnsi="Times New Roman"/>
          <w:b/>
          <w:bCs/>
          <w:sz w:val="26"/>
          <w:szCs w:val="26"/>
        </w:rPr>
      </w:pP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5</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ĐÁNH GIÁ CHẤT LƯỢNG NƯỚC KHOÁNG VÀ TÌNH TRẠNG                    VỆ SINH</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Trình bày thời gian và khối lượng công tác nghiên cứu chất lượng nước dưới đất và nước mặt có liên quan đến mục đích, ý nghĩa nghiên cứu và sự tồn tại những nguồn có khả năng nhiễm bẩn; những kiểu phân tích; phương pháp lấy mẫu nước; mẫu khí cho những loại phân tích khác nhau. Lập luận chu kỳ lấy mẫu nước, liệt kê những hợp phần xác định và mật độ mạng lưới lấy mẫu theo diện tích và theo chiều sâu, số lượng mẫu phân tích kiểm tra nội và ngoại, thời gian và vị trí tiến hành, phương pháp bảo quản mẫu, vận chuyển mẫu, các phương pháp tiến hành phân tích theo quy định của nhà nước. </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Đặc trưng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điều kiện thuỷ địa hoá của khu thăm dò và sự thay đổi của chúng theo mặt cắt và diện tích. Đặc trưng chi tiết chất lượng nước của tầng chứa nước được đánh giá và liên hệ thủy lực của các tầng chứa nước với nhau cũng như của nước mặt trong trường hợp chúng ảnh hưởng đến sự hình thành trữ lượng khai thác nước khoáng; kiểu nước, giới hạn dao động và giá trị đặc trưng của độ khoáng hoá, độ cứng, hàm lượng các hợp phần hoá học cơ bản, nồng độ các hợp phần có ích và khí hoà tan tự nhiên, các chỉ tiêu xác định bằng giác quan, vi sinh, phóng xạ và sự thay đổi của chúng theo diện tích, mặt cắt và mùa trong năm. Hàm lượng các hợp phần và giá trị các chỉ tiêu đã được chuẩn hoá phù hợp với mục đích sử dụng nước khoáng, đối chiếu chúng với giới hạn cho phép. Đánh giá sự phù hợp của chất lượng nước khoáng với tiêu chuẩn nước khoáng. Khi có sự sai khác với tiêu chuẩn nước khoáng phải có kiến nghị xử lý chất lượng nước (nếu được phép). Những thông tin về hàm lượng các vật chất có nguồn gốc công nghệ trong nước dưới đất do sự tồn tại trong khu vực thăm dò các xí nghiệp công nghiệp và nông nghiệp đã ảnh hưởng đến môi trường nhiên nhiên xung quanh. So sánh các chỉ tiêu trên với các chỉ tiêu vệ sinh và quy định hiện hành.</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Đánh giá độ tin cậy của các phân tích bằng cách so sánh với kết quả phân tích kiểm tra nội và ngoại.</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Điều kiện hình thành thành phần hoá học của nước dưới đất nói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và nước khoáng nói riêng, đối với nước khoáng là những nguồn làm giàu các hợp phần có ích. Đặc trưng chi tiết các nguồn có khả năng làm thay đổi chất lượng của nước dưới đất, đặc biệt là nước khoáng; dự báo sự ổn định chất lượng nước và nồng độ của nó trong thời hạn khai thác.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Đặc trưng vệ sinh của khu thăm dò: Những nguồn bẩn đang tồn tại và có khả năng ảnh hưởng đến nước khoáng, nước trên mặt. Điều kiện bảo vệ nước khoáng khỏi nhiễm bẩn bởi nước mặt. Khả năng tổ chức dải phòng hộ vệ sinh và sự phối hợp với các tổ chức vệ </w:t>
      </w:r>
      <w:r w:rsidRPr="006F3419">
        <w:rPr>
          <w:rFonts w:ascii="Times New Roman" w:hAnsi="Times New Roman"/>
          <w:sz w:val="26"/>
          <w:szCs w:val="26"/>
        </w:rPr>
        <w:lastRenderedPageBreak/>
        <w:t>sinh. Thống kê những biện pháp cần thiết về trang bị, tiện nghi vệ sinh khu vực trong ranh giới đới (dải) phòng hộ vệ sinh.</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Những kết luận về vệ sinh: chất lượng nước phù hợp hay không phù hợp với tiêu chuẩn nước khoáng, khả năng tổ chức đới (dải) phòng hộ vệ sinh cũng như những nhân tố có thể dẫn tới sự thay đổi chất lượng nước khoáng khi tính trữ lượng khai thác.</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6</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ĐÁNH GIÁ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Những quy định và nguyên tắc chung tính trữ lượng khai thác nước khoáng; những yêu cầu về chế độ và điều kiện khai thác nước khoáng; thời hạn tính toán yêu cầu nước; đồ thị khai thác nước khoáng trong ngày (đối với nước khoáng chữa bệnh), trong năm (đối với nước khoáng thiên nhiên đóng chai); chiều sâu giới hạn của mực nước động (trị số hạ thấp mực nước cho phép); lưu lượng cực tiểu của các lỗ khoan khai thác; luận chứng phương pháp tính trữ lượng: phương pháp thủy động lực (giải tích hay mô hình toán học), thủy lực, kết hợp, cân bằng và tương tự.</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Xác định các thông số tính toán địa chất thuỷ văn. Các thông số tính toán địa chất thuỷ văn và những tài liệu khác cần thiết để tính trữ lượng. Phương pháp giải đoán các kết quả nghiên cứu đã thực hiện. Công thức tính toán và luận chứng việc sử dụng chúng. Kết quả tính toán các thông số tính toán địa chất thuỷ văn: bề dày hữu hiệu, hệ số thấm, dẫn nước, truyền áp, truyền mực nước, nhả nước, hệ số thấm của các lớp ngăn cách, hệ số thấm xuyên, sức cản của trầm tích lòng sông, hệ số thấm của đất đá trong đới thông khí và thông số thấm, bề dày của lớp bùn và những tài liệu khác được sử dụng khi tính trữ lượng nước khoáng. Khi giá trị các thông số thay đổi mạnh phải luận chứng làm sáng tỏ quy luật thay đổi của chúng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diện tích và mặt cắt, phân khoảnh theo giá trị tính toán các thông số. Luận chứng sự ổn định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thời gian của lưu lượng, mực nước và những chỉ tiêu chất lượng nước trong các lỗ khoan (mạch nước) nhận được khi tính trữ lượng. Trong mục này chỉ luận chứng các thông số được sử dụng để tính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Sơ đồ hoá điều kiện địa chất thuỷ văn, luận chứng sơ đồ tính toán, mô hình địa thấm, địa dịch chuyển để tính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Biến đổi mô hình địa chất thuỷ văn tự nhiên về mô hình địa thấm và địa dịch chuyển. Trình bày trường của các thông số thấm và chứa của đất đá chứa nước và thấm nước kém (hoặc xác định giá trị tính toán trung bình của chúng); hình dáng về hình học của miền thấm; trường áp lực; các nguồn cung cấp và thoát của nước khoáng (điều kiện ranh giới bên ngoài và bên trong); cấu trúc của dòng thấm; trường các thông số dịch chuyển (hay xác định các giá trị tính toán trung bình của chúng) và hoàn cảnh thủy địa hoá.</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Luận chứng sơ đồ công trình khai thác nước khoáng: số lượng; các sơ đồ sắp xếp; khoảng cách giữa các lỗ khoan và lưu lượng của chúng; đặc trưng mặt cắt thủy động lực theo đường phân bố các công trình khai thác nước khoáng hoặc trên diện tích tập trung từng công trình khai thác (chiều sâu mái, đáy của tầng chứa nước khoáng, vị trí mực nước tĩnh, khoảng đặt ống lọc, v.v…). Những tài liệu này được trình bày chủ yếu dưới dạng bảng biểu và đồ thị với lời giải thích tóm tắt.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Luận chứng các công thức để tính trữ lượng khai thác nước khoáng bằng phương pháp thủy động lực (tính toán giải tích), thuỷ lực hay kết hợp, hoặc mô hình toán (số) khi tính </w:t>
      </w:r>
      <w:r w:rsidRPr="006F3419">
        <w:rPr>
          <w:rFonts w:ascii="Times New Roman" w:hAnsi="Times New Roman"/>
          <w:sz w:val="26"/>
          <w:szCs w:val="26"/>
        </w:rPr>
        <w:lastRenderedPageBreak/>
        <w:t xml:space="preserve">trữ lượng khai thác bằng phương pháp mô hình. Khi sử dụng phương pháp mô hình số cần giới thiệu chương trình sử dụng và phương tiện kỹ thuật để giải, tài liệu phân chia trường thấm, trường dịch chuyển thành các khoảnh, phương pháp đặt điều kiện ban đầu, điều kiện ranh giới. </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Tính toán dự báo khi tính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Dự báo công suất của công trình khai thác nước, trị số hạ thấp, tương tác của công trình đánh giá với các công trình khai thác nước khác; so sánh giá trị tính toán trị số hạ thấp mực nước với giá trị cho phép.</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Dự báo sự thay đổi của điều kiện thuỷ địa hoá và chất lượng nước dưới đất; luận chứng ranh giới, đới (dải) phòng hộ vệ sinh (khu vực phòng hộ vệ sinh mỏ).</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Đánh giá mức độ đảm bảo công suất của công trình khai thác trên cơ sở tính toán cân bằng nước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của mỏ và đánh giá định lượng những nguồn khác nhau hình thành trữ lượng khai thác (trữ lượng động và tĩnh tự nhiên, trữ lượng cuốn theo và nhân tạo).</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Đánh giá ảnh hưởng do khai thác nước khoáng đến môi trường xung quanh (tổn thất lưu lượng trung bình tháng cực tiểu của sông, tổn thất về kinh tế thuỷ sản trên sông, hồ nếu có giá trị thuỷ sản công nghiệp);  dự báo sự tháo khô hồ, đầm lầy, hạ thấp mực nước ngầm, ảnh hưởng đến thổ nhưỡng, thực vật, khả năng tác động đến đới bảo vệ nước, bảo vệ thiên nhiên (khu bảo tồn thiên nhiên, rừng quốc gia…); mức độ nguy hiểm phát sinh các quá trình địa chất tiêu cực (tăng cường các quá trình karst, trượt, lở, hạ thấp mặt đất, v.v…).</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Tính trữ lượng khai thác nước khoáng có thể tiến hành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một trong hai chế độ: khai thác liên tục và định kỳ theo yêu cầu sử dụng nước (theo giờ trong ngày). Trữ lượng sẽ được phê chuẩn ứng với chế độ khai thác liên tục.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Khi tính trữ lượng khai thác các mạch nước khoáng sẽ tiến hành tính trữ lượng nước trung bình ngày với xác suất vượt quá 95%. Khi đồ thị dự kiến lưu lượng khai thác phù hợp với sự thay đổi lưu lượng mạch nước thì tính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sự phân bố trong năm lưu lượng nước với xác suất vượt quá 95%.</w:t>
      </w:r>
    </w:p>
    <w:p w:rsidR="00CE2F70" w:rsidRPr="006F3419" w:rsidRDefault="00CE2F70" w:rsidP="00CE2F70">
      <w:pPr>
        <w:widowControl w:val="0"/>
        <w:spacing w:before="80"/>
        <w:ind w:firstLine="567"/>
        <w:jc w:val="both"/>
        <w:rPr>
          <w:rFonts w:ascii="Times New Roman" w:hAnsi="Times New Roman"/>
          <w:spacing w:val="-6"/>
          <w:sz w:val="26"/>
          <w:szCs w:val="26"/>
        </w:rPr>
      </w:pPr>
      <w:r w:rsidRPr="006F3419">
        <w:rPr>
          <w:rFonts w:ascii="Times New Roman" w:hAnsi="Times New Roman"/>
          <w:sz w:val="26"/>
          <w:szCs w:val="26"/>
        </w:rPr>
        <w:t xml:space="preserve">Khi tính trữ lượng khai thác nước khoáng trong trường hợp phải xả chúng sau khi sử dụng có thể ảnh hưởng tiêu cực đến môi trường thiên nhiên xung quanh phải luận chứng điều kiện xả (chủ yếu đối với nước khoáng chữa bệnh). Trong trường hợp ép nước đã sử dụng vào lòng đất phải chú ý đến tương tác của </w:t>
      </w:r>
      <w:r w:rsidRPr="006F3419">
        <w:rPr>
          <w:rFonts w:ascii="Times New Roman" w:hAnsi="Times New Roman"/>
          <w:spacing w:val="-6"/>
          <w:sz w:val="26"/>
          <w:szCs w:val="26"/>
        </w:rPr>
        <w:t xml:space="preserve">các lỗ khoan ép và khai thác nước. Khi đó sẽ luận chứng bổ sung sơ đồ sắp xếp, số lượng và mức độ hấp </w:t>
      </w:r>
      <w:proofErr w:type="gramStart"/>
      <w:r w:rsidRPr="006F3419">
        <w:rPr>
          <w:rFonts w:ascii="Times New Roman" w:hAnsi="Times New Roman"/>
          <w:spacing w:val="-6"/>
          <w:sz w:val="26"/>
          <w:szCs w:val="26"/>
        </w:rPr>
        <w:t>thu</w:t>
      </w:r>
      <w:proofErr w:type="gramEnd"/>
      <w:r w:rsidRPr="006F3419">
        <w:rPr>
          <w:rFonts w:ascii="Times New Roman" w:hAnsi="Times New Roman"/>
          <w:spacing w:val="-6"/>
          <w:sz w:val="26"/>
          <w:szCs w:val="26"/>
        </w:rPr>
        <w:t xml:space="preserve"> của lỗ khoan ép nước. Tiến hành dự báo sự thay đổi mực nước </w:t>
      </w:r>
      <w:proofErr w:type="gramStart"/>
      <w:r w:rsidRPr="006F3419">
        <w:rPr>
          <w:rFonts w:ascii="Times New Roman" w:hAnsi="Times New Roman"/>
          <w:spacing w:val="-6"/>
          <w:sz w:val="26"/>
          <w:szCs w:val="26"/>
        </w:rPr>
        <w:t>theo</w:t>
      </w:r>
      <w:proofErr w:type="gramEnd"/>
      <w:r w:rsidRPr="006F3419">
        <w:rPr>
          <w:rFonts w:ascii="Times New Roman" w:hAnsi="Times New Roman"/>
          <w:spacing w:val="-6"/>
          <w:sz w:val="26"/>
          <w:szCs w:val="26"/>
        </w:rPr>
        <w:t xml:space="preserve"> thời gian (áp lực) và sự thay đổi chất lượng nước khoáng (làm bẩn, làm lạnh). Xả nước đã qua sử dụng có thể bằng những phương pháp khác nhau do đó cần mô tả tóm tắt công nghệ, tính toán khẳng định tính hữu hiệu của nó.</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Kết quả tính trữ lượng khai thác nước khoáng và các cấp trữ lượng </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Trình bày những nguyên tắc phân cấp trữ lượng và xác định thuộc tính cân bằng của chúng. Số lượng của trữ lượng đã được tính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các cấp (giới thiệu dưới dạng biểu bảng toàn bộ mỏ và chi tiết theo các vùng, các tầng chứa nước, các chỉ tiêu chất lượng và mục đích sử dụng nước). Đơn vị tính trữ lượng khai thác nước khoáng: m</w:t>
      </w:r>
      <w:r w:rsidRPr="006F3419">
        <w:rPr>
          <w:rFonts w:ascii="Times New Roman" w:hAnsi="Times New Roman"/>
          <w:sz w:val="26"/>
          <w:szCs w:val="26"/>
          <w:vertAlign w:val="superscript"/>
        </w:rPr>
        <w:t>3</w:t>
      </w:r>
      <w:r w:rsidRPr="006F3419">
        <w:rPr>
          <w:rFonts w:ascii="Times New Roman" w:hAnsi="Times New Roman"/>
          <w:sz w:val="26"/>
          <w:szCs w:val="26"/>
        </w:rPr>
        <w:t>/ng.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Đối với mỏ có trữ lượng khai thác đã được phê chuẩn sẽ so sánh chúng với trữ lượng đã được tính toán lại, phân tích nguyên nhân thay đổi.</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Đánh giá mức độ chuẩn bị mỏ để khai thác công nghiệp, kiến nghị mở mỏ và khai </w:t>
      </w:r>
      <w:r w:rsidRPr="006F3419">
        <w:rPr>
          <w:rFonts w:ascii="Times New Roman" w:hAnsi="Times New Roman"/>
          <w:sz w:val="26"/>
          <w:szCs w:val="26"/>
        </w:rPr>
        <w:lastRenderedPageBreak/>
        <w:t>thác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Mức độ thực hiện yêu cầu thăm dò phù hợp với phân cấp trữ lượng khai thác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Luận chứng khả năng khai thác công nghiệp mỏ (phần mỏ) có chú ý đến bảo vệ thiên nhiên và những giới hạn khác.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Luận chứng khả năng khai thác thí nghiệm - công nghiệp nước khoáng cấp C</w:t>
      </w:r>
      <w:r w:rsidRPr="006F3419">
        <w:rPr>
          <w:rFonts w:ascii="Times New Roman" w:hAnsi="Times New Roman"/>
          <w:sz w:val="26"/>
          <w:szCs w:val="26"/>
          <w:vertAlign w:val="subscript"/>
        </w:rPr>
        <w:t>1</w:t>
      </w:r>
      <w:r w:rsidRPr="006F3419">
        <w:rPr>
          <w:rFonts w:ascii="Times New Roman" w:hAnsi="Times New Roman"/>
          <w:sz w:val="26"/>
          <w:szCs w:val="26"/>
        </w:rPr>
        <w:t xml:space="preserve"> trong thời hạn 3 - 5 năm.</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Kết quả tính trữ lượng khai thác nước khoáng được biểu diễn trên các bình đồ và mặt cắt tính toán. Trên đó thể hiện các yếu tố sau: các mỏ (hoặc khu) đã được đánh giá cũng như các mỏ trước kia đã được thăm dò hoặc được khai thác; chu vi, diện tích được đánh giá trữ lượng khai thác (đối với các mỏ nhỏ ranh giới này sẽ trùng với ranh giới mỏ); ranh giới nước khoáng đạt tiêu chuẩn, các lỗ khoan và các dạng công trình thu nước khác dựa vào chúng để tính trữ lượng, các đường đẳng hạ thấp mực nước hoặc đẳng áp (trên bình đồ) và các đường cong hạ thấp mực nước (trên mặt cắt ĐCTV), các con số trữ lượng ứng với các cấp, tên nước, các tầng chứa nước, tỉ lệ bình đồ tính toán được xác định bởi diện tích mỏ (khu), còn đối với mỏ lớn bởi bán kính phễu hạ thấp. Nếu tỉ lệ bình đồ tính toán không cho phép biểu diễn các tài liệu kể trên thì trích và phóng mỏ đó lên tỉ lệ lớn, biểu diễn các lỗ khoan khai thác nước đã có và thiết kế cấp trữ lượng được luận chứng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tài liệu của các lỗ khoan.</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7</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NHỮNG KIẾN NGHỊ VỀ KHAI THÁC MỎ VÀ BẢO VỆ MÔI TRƯỜNG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Trình bày dưới dạng tóm tắt:</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Kiến nghị sơ đồ bố trí công trình khai thác nước khoáng, cấu trúc của chúng và chế độ khai thác.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Kiến nghị tổ chức đới phòng hộ vệ sinh (khu phòng hộ vệ sinh mỏ) của công trình khai thác. Khu phòng hộ vệ sinh gồm 3 đới: đới phòng hộ nghiêm ngặt, đới phòng hộ </w:t>
      </w:r>
      <w:proofErr w:type="gramStart"/>
      <w:r w:rsidRPr="006F3419">
        <w:rPr>
          <w:rFonts w:ascii="Times New Roman" w:hAnsi="Times New Roman"/>
          <w:sz w:val="26"/>
          <w:szCs w:val="26"/>
        </w:rPr>
        <w:t>vi</w:t>
      </w:r>
      <w:proofErr w:type="gramEnd"/>
      <w:r w:rsidRPr="006F3419">
        <w:rPr>
          <w:rFonts w:ascii="Times New Roman" w:hAnsi="Times New Roman"/>
          <w:sz w:val="26"/>
          <w:szCs w:val="26"/>
        </w:rPr>
        <w:t xml:space="preserve"> sinh và đới phòng hộ hoá học.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Kiến nghị xây dựng mạng lưới các lỗ khoan quan trắc, tổ chức và tiến hành monitoring nước dưới đất nói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và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Kiến nghị sử dụng hợp lý nước khoáng và bảo vệ chúng khỏi bị cạn kiệt và nhiễm bẩn.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Kiến nghị bảo vệ môi trường thiên nhiên xung quanh liên quan với khai thác nước khoáng.</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CHƯƠNG 8</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HIỆU QUẢ CÔNG TÁC THĂM DÒ</w:t>
      </w:r>
    </w:p>
    <w:p w:rsidR="00CE2F70" w:rsidRPr="006F3419" w:rsidRDefault="00CE2F70" w:rsidP="00CE2F70">
      <w:pPr>
        <w:widowControl w:val="0"/>
        <w:spacing w:before="80"/>
        <w:ind w:left="-57" w:firstLine="624"/>
        <w:jc w:val="both"/>
        <w:rPr>
          <w:rFonts w:ascii="Times New Roman" w:hAnsi="Times New Roman"/>
          <w:sz w:val="26"/>
          <w:szCs w:val="26"/>
        </w:rPr>
      </w:pPr>
      <w:r w:rsidRPr="006F3419">
        <w:rPr>
          <w:rFonts w:ascii="Times New Roman" w:hAnsi="Times New Roman"/>
          <w:sz w:val="26"/>
          <w:szCs w:val="26"/>
        </w:rPr>
        <w:t xml:space="preserve">Các khoản kinh phí chi cho việc thăm dò và thí nghiệm địa chất thuỷ văn, chi phí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cho tất cả các công tác và cho từng loại công tác chính, so sánh chúng với chi phí theo kế hoạch (dự toán).</w:t>
      </w:r>
    </w:p>
    <w:p w:rsidR="00CE2F70" w:rsidRPr="006F3419" w:rsidRDefault="00CE2F70" w:rsidP="00CE2F70">
      <w:pPr>
        <w:widowControl w:val="0"/>
        <w:spacing w:before="80"/>
        <w:ind w:left="-57" w:firstLine="624"/>
        <w:jc w:val="both"/>
        <w:rPr>
          <w:rFonts w:ascii="Times New Roman" w:hAnsi="Times New Roman"/>
          <w:sz w:val="26"/>
          <w:szCs w:val="26"/>
        </w:rPr>
      </w:pPr>
      <w:r w:rsidRPr="006F3419">
        <w:rPr>
          <w:rFonts w:ascii="Times New Roman" w:hAnsi="Times New Roman"/>
          <w:sz w:val="26"/>
          <w:szCs w:val="26"/>
        </w:rPr>
        <w:t>Giá thành thăm dò 1m</w:t>
      </w:r>
      <w:r w:rsidRPr="006F3419">
        <w:rPr>
          <w:rFonts w:ascii="Times New Roman" w:hAnsi="Times New Roman"/>
          <w:sz w:val="26"/>
          <w:szCs w:val="26"/>
          <w:vertAlign w:val="superscript"/>
        </w:rPr>
        <w:t>3</w:t>
      </w:r>
      <w:r w:rsidRPr="006F3419">
        <w:rPr>
          <w:rFonts w:ascii="Times New Roman" w:hAnsi="Times New Roman"/>
          <w:sz w:val="26"/>
          <w:szCs w:val="26"/>
        </w:rPr>
        <w:t xml:space="preserve"> nước khoáng (trong ngày) của trữ lượng trong cân đối (có xét tới thời gian dự kiến khai thác sử dụng nước khoáng) để làm cơ sở cho việc thiết kế và đầu tư vốn xây dựng.</w:t>
      </w:r>
    </w:p>
    <w:p w:rsidR="00CE2F70" w:rsidRPr="006F3419" w:rsidRDefault="00CE2F70" w:rsidP="00CE2F70">
      <w:pPr>
        <w:widowControl w:val="0"/>
        <w:spacing w:before="80"/>
        <w:ind w:firstLine="624"/>
        <w:jc w:val="both"/>
        <w:rPr>
          <w:rFonts w:ascii="Times New Roman" w:hAnsi="Times New Roman"/>
          <w:sz w:val="26"/>
          <w:szCs w:val="26"/>
        </w:rPr>
      </w:pPr>
      <w:r w:rsidRPr="006F3419">
        <w:rPr>
          <w:rFonts w:ascii="Times New Roman" w:hAnsi="Times New Roman"/>
          <w:sz w:val="26"/>
          <w:szCs w:val="26"/>
        </w:rPr>
        <w:lastRenderedPageBreak/>
        <w:t xml:space="preserve">Phân tích mức độ hợp lý của đề </w:t>
      </w:r>
      <w:proofErr w:type="gramStart"/>
      <w:r w:rsidRPr="006F3419">
        <w:rPr>
          <w:rFonts w:ascii="Times New Roman" w:hAnsi="Times New Roman"/>
          <w:sz w:val="26"/>
          <w:szCs w:val="26"/>
        </w:rPr>
        <w:t>án</w:t>
      </w:r>
      <w:proofErr w:type="gramEnd"/>
      <w:r w:rsidRPr="006F3419">
        <w:rPr>
          <w:rFonts w:ascii="Times New Roman" w:hAnsi="Times New Roman"/>
          <w:sz w:val="26"/>
          <w:szCs w:val="26"/>
        </w:rPr>
        <w:t xml:space="preserve"> thăm dò và thí nghiệm địa chất thuỷ văn đã được tiến hành; những đề nghị về biện pháp nâng cao hiệu quả công tác trong tương lai.</w:t>
      </w:r>
    </w:p>
    <w:p w:rsidR="00CE2F70" w:rsidRPr="006F3419" w:rsidRDefault="00CE2F70" w:rsidP="00CE2F70">
      <w:pPr>
        <w:widowControl w:val="0"/>
        <w:spacing w:before="80"/>
        <w:jc w:val="center"/>
        <w:outlineLvl w:val="1"/>
        <w:rPr>
          <w:rFonts w:ascii="Times New Roman" w:hAnsi="Times New Roman"/>
          <w:b/>
          <w:bCs/>
          <w:sz w:val="26"/>
          <w:szCs w:val="26"/>
        </w:rPr>
      </w:pPr>
      <w:r w:rsidRPr="006F3419">
        <w:rPr>
          <w:rFonts w:ascii="Times New Roman" w:hAnsi="Times New Roman"/>
          <w:b/>
          <w:bCs/>
          <w:sz w:val="26"/>
          <w:szCs w:val="26"/>
        </w:rPr>
        <w:t>KẾT LUẬN</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Những kết luận chủ yếu về mức độ nghiên cứu cấu tạo địa chất và điều kiện địa chất thuỷ văn mỏ (phần mỏ), chất lượng nước khoáng và điều kiện khai thác của chúng, </w:t>
      </w:r>
      <w:proofErr w:type="gramStart"/>
      <w:r w:rsidRPr="006F3419">
        <w:rPr>
          <w:rFonts w:ascii="Times New Roman" w:hAnsi="Times New Roman"/>
          <w:sz w:val="26"/>
          <w:szCs w:val="26"/>
        </w:rPr>
        <w:t>chuẩn</w:t>
      </w:r>
      <w:proofErr w:type="gramEnd"/>
      <w:r w:rsidRPr="006F3419">
        <w:rPr>
          <w:rFonts w:ascii="Times New Roman" w:hAnsi="Times New Roman"/>
          <w:sz w:val="26"/>
          <w:szCs w:val="26"/>
        </w:rPr>
        <w:t xml:space="preserve"> bị mỏ (phần mỏ) để mở mỏ khai thác công nghiệp hay khai thác thí nghiệm - công nghiệp. Mức độ thực hiện nhiệm vụ làm sáng tỏ trữ lượng nước khoáng và ý kiến về những nguồn có khả năng thoả mãn nhu cầu của đối tượng sử dụng nước khoáng theo mục tiêu trong thời hạn khai thác đã định khi tính trữ lượng; triển vọng tăng trữ lượng nước khoáng của mỏ (phần mỏ), triển vọng chung của vùng.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Ảnh hưởng của khai thác nước khoáng đến cân bằng nước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của vùng và môi trường thiên nhiên xung quanh, những biện pháp cần thiết bảo vệ mỏ.</w:t>
      </w:r>
    </w:p>
    <w:p w:rsidR="00CE2F70" w:rsidRPr="006F3419" w:rsidRDefault="00CE2F70" w:rsidP="00CE2F70">
      <w:pPr>
        <w:widowControl w:val="0"/>
        <w:spacing w:before="80"/>
        <w:jc w:val="center"/>
        <w:outlineLvl w:val="1"/>
        <w:rPr>
          <w:rFonts w:ascii="Times New Roman" w:hAnsi="Times New Roman"/>
          <w:bCs/>
          <w:sz w:val="26"/>
          <w:szCs w:val="26"/>
        </w:rPr>
      </w:pPr>
      <w:r w:rsidRPr="006F3419">
        <w:rPr>
          <w:rFonts w:ascii="Times New Roman" w:hAnsi="Times New Roman"/>
          <w:bCs/>
          <w:sz w:val="26"/>
          <w:szCs w:val="26"/>
        </w:rPr>
        <w:t>DANH MỤC CÁC TÀI LIỆU THAM KHẢO</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Liệt kê những tài liệu đã công bố, lưu trữ và những tài liệu khác đã được sử dụng khi thành lập báo cáo. Đối với mỗi tài liệu sẽ nêu họ và tên tác giả, tên tài liệu, số trang tài liệu tham khảo, nơi và năm xuất bản (thành lập).</w:t>
      </w:r>
    </w:p>
    <w:p w:rsidR="00CE2F70" w:rsidRPr="006F3419" w:rsidRDefault="00CE2F70" w:rsidP="00CE2F70">
      <w:pPr>
        <w:widowControl w:val="0"/>
        <w:spacing w:before="80"/>
        <w:jc w:val="center"/>
        <w:rPr>
          <w:rFonts w:ascii="Times New Roman" w:hAnsi="Times New Roman"/>
          <w:bCs/>
          <w:iCs/>
          <w:sz w:val="26"/>
          <w:szCs w:val="26"/>
        </w:rPr>
      </w:pPr>
      <w:r w:rsidRPr="006F3419">
        <w:rPr>
          <w:rFonts w:ascii="Times New Roman" w:hAnsi="Times New Roman"/>
          <w:bCs/>
          <w:iCs/>
          <w:sz w:val="26"/>
          <w:szCs w:val="26"/>
        </w:rPr>
        <w:t>PHỤ LỤC VÀ BIỂU BẢNG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a) Các bảng tính trữ lượng khai thác nước khoáng: </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Xác định các thông số tính toán địa chất thuỷ văn và những giá trị tính toán trung bình của chúng được sử dụng khi tính trữ lượng khai thác nước khoáng và độ đảm bảo của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Dự báo sự thay đổi chất lượng nước khoáng khi khai thác (khi tính toán bằng giải tích và thuỷ lực);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Những tài liệu ban đầu để xây dựng các bản đồ thủy đẳng cao (thuỷ đẳng áp), hạ thấp mực nước và các đồ thị chuyên môn khác;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Tính trữ lượng tĩnh và động tự nhiên của nước khoáng (những tài liệu này được sử dụng để luận chứng độ đảm bảo) và cân bằng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Tính trữ lượng khai thác nước khoáng;</w:t>
      </w:r>
    </w:p>
    <w:p w:rsidR="00CE2F70" w:rsidRPr="006F3419" w:rsidRDefault="00CE2F70" w:rsidP="00CE2F70">
      <w:pPr>
        <w:widowControl w:val="0"/>
        <w:spacing w:before="80"/>
        <w:ind w:firstLine="567"/>
        <w:jc w:val="both"/>
        <w:rPr>
          <w:rFonts w:ascii="Times New Roman" w:hAnsi="Times New Roman"/>
          <w:spacing w:val="-10"/>
          <w:sz w:val="26"/>
          <w:szCs w:val="26"/>
        </w:rPr>
      </w:pPr>
      <w:r w:rsidRPr="006F3419">
        <w:rPr>
          <w:rFonts w:ascii="Times New Roman" w:hAnsi="Times New Roman"/>
          <w:spacing w:val="-10"/>
          <w:sz w:val="26"/>
          <w:szCs w:val="26"/>
        </w:rPr>
        <w:t>- Tính lưu lượng các mạch nước khi luận chứng độ đảm bảo trữ lượng khai thác.</w:t>
      </w:r>
    </w:p>
    <w:p w:rsidR="00CE2F70" w:rsidRPr="006F3419" w:rsidRDefault="00CE2F70" w:rsidP="00CE2F70">
      <w:pPr>
        <w:widowControl w:val="0"/>
        <w:spacing w:before="80"/>
        <w:ind w:firstLine="567"/>
        <w:jc w:val="both"/>
        <w:rPr>
          <w:rFonts w:ascii="Times New Roman" w:hAnsi="Times New Roman"/>
          <w:spacing w:val="-6"/>
          <w:sz w:val="26"/>
          <w:szCs w:val="26"/>
        </w:rPr>
      </w:pPr>
      <w:r w:rsidRPr="006F3419">
        <w:rPr>
          <w:rFonts w:ascii="Times New Roman" w:hAnsi="Times New Roman"/>
          <w:spacing w:val="-6"/>
          <w:sz w:val="26"/>
          <w:szCs w:val="26"/>
        </w:rPr>
        <w:t>b) Các bảng bổ sung khi tính trữ lượng khai thác bằng phương pháp mô hình:</w:t>
      </w:r>
    </w:p>
    <w:p w:rsidR="00CE2F70" w:rsidRPr="006F3419" w:rsidRDefault="00CE2F70" w:rsidP="00CE2F70">
      <w:pPr>
        <w:widowControl w:val="0"/>
        <w:spacing w:before="80"/>
        <w:ind w:firstLine="567"/>
        <w:jc w:val="both"/>
        <w:rPr>
          <w:rFonts w:ascii="Times New Roman" w:hAnsi="Times New Roman"/>
          <w:spacing w:val="-8"/>
          <w:sz w:val="26"/>
          <w:szCs w:val="26"/>
        </w:rPr>
      </w:pPr>
      <w:r w:rsidRPr="006F3419">
        <w:rPr>
          <w:rFonts w:ascii="Times New Roman" w:hAnsi="Times New Roman"/>
          <w:spacing w:val="-8"/>
          <w:sz w:val="26"/>
          <w:szCs w:val="26"/>
        </w:rPr>
        <w:t>- Kết quả giải bài toán ngược ổn định và không ổn định so với tài liệu thực tế;</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Kết quả giải bài toán dự báo trữ lượng khai thác;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Kết quả tính cân bằng nước khoáng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kết quả giải các bài toán ngược và dự báo.</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c) Các bảng tài liệu thực tế:</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Kết quả phân tích chất lượng nước dưới đất, nước mặt, nước khoáng với chỉ dẫn của phòng thí nghiệm tiến hành phân tích và phương pháp sử dụng chúng;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Giá trị lưu lượng khai thác nước khoáng của các công trình khai thác đang hoạt động đã được tổ chức khai thác xác nhận với chỉ dẫn phương pháp đo lưu lượng và mực nước;</w:t>
      </w:r>
    </w:p>
    <w:p w:rsidR="00CE2F70" w:rsidRPr="006F3419" w:rsidRDefault="00CE2F70" w:rsidP="00CE2F70">
      <w:pPr>
        <w:widowControl w:val="0"/>
        <w:spacing w:before="80"/>
        <w:ind w:firstLine="567"/>
        <w:jc w:val="both"/>
        <w:rPr>
          <w:rFonts w:ascii="Times New Roman" w:hAnsi="Times New Roman"/>
          <w:spacing w:val="-4"/>
          <w:sz w:val="26"/>
          <w:szCs w:val="26"/>
        </w:rPr>
      </w:pPr>
      <w:r w:rsidRPr="006F3419">
        <w:rPr>
          <w:rFonts w:ascii="Times New Roman" w:hAnsi="Times New Roman"/>
          <w:spacing w:val="-4"/>
          <w:sz w:val="26"/>
          <w:szCs w:val="26"/>
        </w:rPr>
        <w:t xml:space="preserve">- Những tài liệu nguyên thuỷ về điều kiện khí hậu: Trung bình tháng, trung bình năm và </w:t>
      </w:r>
      <w:r w:rsidRPr="006F3419">
        <w:rPr>
          <w:rFonts w:ascii="Times New Roman" w:hAnsi="Times New Roman"/>
          <w:spacing w:val="-4"/>
          <w:sz w:val="26"/>
          <w:szCs w:val="26"/>
        </w:rPr>
        <w:lastRenderedPageBreak/>
        <w:t>các cực trị của tổng lượng mưa trong năm trong toàn bộ thời kỳ quan trắc, cũng như lượng bốc hơi, độ ẩm không khí, nhiệt độ không khí, tốc độ gió;</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Những tài liệu nguyên thuỷ về thuỷ </w:t>
      </w:r>
      <w:proofErr w:type="gramStart"/>
      <w:r w:rsidRPr="006F3419">
        <w:rPr>
          <w:rFonts w:ascii="Times New Roman" w:hAnsi="Times New Roman"/>
          <w:sz w:val="26"/>
          <w:szCs w:val="26"/>
        </w:rPr>
        <w:t>văn :</w:t>
      </w:r>
      <w:proofErr w:type="gramEnd"/>
      <w:r w:rsidRPr="006F3419">
        <w:rPr>
          <w:rFonts w:ascii="Times New Roman" w:hAnsi="Times New Roman"/>
          <w:sz w:val="26"/>
          <w:szCs w:val="26"/>
        </w:rPr>
        <w:t xml:space="preserve"> Các giá trị lưu lượng mực nước dòng chảy theo các tháng trong năm với xác suất vượt quá 50% và 95%;</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Kết quả đánh giá trữ lượng khai thác bằng phương pháp mô hình;</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Bảng liệt kê toạ độ cốt cao miệng lỗ khoan (các công trình khai thác);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Tài liệu đo địa vật lý;</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Tài liệu thi công các lỗ khoan trong quá trình thăm dò địa chất thuỷ văn cũng như các lỗ khoan của các tổ chức khác. Tài liệu của chúng đã được sử dụng khi thành lập báo cáo;</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Bảng thống kê các mạch nước và giếng.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khái quát kèm chỉ dẫn địa điểm dân cư, mạng sông, suối, đường giao thông, vị trí khu thăm dò và đối tượng yêu cầu nước, các phần trữ lượng đã được phê chuẩn trước đây, các công trình khai thác nước đang hoạt động;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tài liệu thực tế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địa chất kèm các cột địa tầng và mặt cắt qua khu thăm dò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những phương đặc trưng,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địa chất thuỷ văn kèm các mặt cắt qua khu thăm dò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những phương đặc trưng,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địa mạo và trầm tích Đệ Tứ khi thăm dò nước khoáng trong các tầng chứa nước trầm tích Đệ Tứ,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Các bản đồ chuyên môn khác được sử dụng để luận chứng tính trữ lượng khai thác nước khoáng (phân vùng thuỷ địa hoá, địa chất thuỷ văn chuyên môn),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thuỷ đẳng cao (đẳng áp) của tầng chứa nước khoáng trong điều kiện tự nhiên và bị phá huỷ do khai thác nước (có thể thành lập </w:t>
      </w:r>
      <w:proofErr w:type="gramStart"/>
      <w:r w:rsidRPr="006F3419">
        <w:rPr>
          <w:rFonts w:ascii="Times New Roman" w:hAnsi="Times New Roman"/>
          <w:sz w:val="26"/>
          <w:szCs w:val="26"/>
        </w:rPr>
        <w:t>chung</w:t>
      </w:r>
      <w:proofErr w:type="gramEnd"/>
      <w:r w:rsidRPr="006F3419">
        <w:rPr>
          <w:rFonts w:ascii="Times New Roman" w:hAnsi="Times New Roman"/>
          <w:sz w:val="26"/>
          <w:szCs w:val="26"/>
        </w:rPr>
        <w:t xml:space="preserve"> với bản đồ địa chất thuỷ văn),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hệ số dẫn nước, đẳng bề dày, đẳng cao mái, đáy tầng chứa nước khoáng,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Bình đồ tính trữ lượng khai thác nước khoáng,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(sơ đồ) luận chứng vệ sinh - sinh thái mỏ, tỉ lệ 1:5.000 </w:t>
      </w:r>
      <w:r w:rsidRPr="006F3419">
        <w:rPr>
          <w:rFonts w:ascii="Times New Roman" w:hAnsi="Times New Roman"/>
          <w:sz w:val="26"/>
          <w:szCs w:val="26"/>
        </w:rPr>
        <w:sym w:font="Symbol" w:char="F0B8"/>
      </w:r>
      <w:r w:rsidRPr="006F3419">
        <w:rPr>
          <w:rFonts w:ascii="Times New Roman" w:hAnsi="Times New Roman"/>
          <w:sz w:val="26"/>
          <w:szCs w:val="26"/>
        </w:rPr>
        <w:t xml:space="preserve"> 1:25.000.</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b) Trường hợp tính trữ lượng khai thác nước khoáng bằng phương pháp mô hình cần bổ sung các bản đồ (sơ đồ) có cùng tỉ lệ với bản đồ ĐCTV:</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(sơ đồ) phân chia mô hình và đặt điều kiện ranh giới;</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Bản đồ (sơ đồ) hệ số dẫn nước của các tầng chứa nước và hệ số nhả nước của đất đá;</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Bản đồ (sơ đồ) và mặt cắt biểu diễn mực nước trong thực tế và trên mô hình (khi giải bài toán ngược ổn định, không ổn định) và dự báo mực nước dưới đất. Trên bản đồ (sơ đồ) cần đưa lên những điểm phân bố các lỗ khoan quan trắc và khai thác, mạng thuỷ văn </w:t>
      </w:r>
      <w:r w:rsidRPr="006F3419">
        <w:rPr>
          <w:rFonts w:ascii="Times New Roman" w:hAnsi="Times New Roman"/>
          <w:sz w:val="26"/>
          <w:szCs w:val="26"/>
        </w:rPr>
        <w:lastRenderedPageBreak/>
        <w:t>và các điểm kiểm tra chính;</w:t>
      </w:r>
    </w:p>
    <w:p w:rsidR="00CE2F70" w:rsidRPr="006F3419" w:rsidRDefault="00CE2F70" w:rsidP="00CE2F70">
      <w:pPr>
        <w:widowControl w:val="0"/>
        <w:spacing w:before="80"/>
        <w:ind w:firstLine="567"/>
        <w:jc w:val="both"/>
        <w:rPr>
          <w:rFonts w:ascii="Times New Roman" w:hAnsi="Times New Roman"/>
          <w:spacing w:val="-6"/>
          <w:sz w:val="26"/>
          <w:szCs w:val="26"/>
        </w:rPr>
      </w:pPr>
      <w:r w:rsidRPr="006F3419">
        <w:rPr>
          <w:rFonts w:ascii="Times New Roman" w:hAnsi="Times New Roman"/>
          <w:spacing w:val="-6"/>
          <w:sz w:val="26"/>
          <w:szCs w:val="26"/>
        </w:rPr>
        <w:t>- Bản đồ (sơ đồ) và mặt cắt biểu diễn nồng độ thực tế và trên mô hình (khi giải bài toán ngược) và dự báo các hợp phần thành phần hoá học của nước khoáng.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Tuỳ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mức độ phức tạp phần tài liệu bản đồ đã nêu trên có thể được bố trí dưới dạng hình vẽ trong báo cáo (sơ đồ, mặt cắt, đồ thị, v.v…).</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c) Trong báo cáo cũng cần trình bày</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Thiết đồ các lỗ khoan thăm dò;</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Những bảng hút nước (thử, thí nghiệm, chùm, nhóm, thí nghiệm - khai thác, thí nghiệm khai thác - công nghiệp);</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Hồ sơ các công trình khai thác nước;</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xml:space="preserve">- Các đồ thị biểu diễn động thái nước dưới đất, nước khoáng </w:t>
      </w:r>
      <w:proofErr w:type="gramStart"/>
      <w:r w:rsidRPr="006F3419">
        <w:rPr>
          <w:rFonts w:ascii="Times New Roman" w:hAnsi="Times New Roman"/>
          <w:sz w:val="26"/>
          <w:szCs w:val="26"/>
        </w:rPr>
        <w:t>theo</w:t>
      </w:r>
      <w:proofErr w:type="gramEnd"/>
      <w:r w:rsidRPr="006F3419">
        <w:rPr>
          <w:rFonts w:ascii="Times New Roman" w:hAnsi="Times New Roman"/>
          <w:sz w:val="26"/>
          <w:szCs w:val="26"/>
        </w:rPr>
        <w:t xml:space="preserve"> các điểm của mạng lưới quan trắc động thái;</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đồ thị hoặc bảng chế độ khai thác của những công trình khai thác nước khoáng đang hoạt động;</w:t>
      </w:r>
    </w:p>
    <w:p w:rsidR="00CE2F70" w:rsidRPr="006F3419" w:rsidRDefault="00CE2F70" w:rsidP="00CE2F70">
      <w:pPr>
        <w:widowControl w:val="0"/>
        <w:spacing w:before="80"/>
        <w:ind w:firstLine="567"/>
        <w:jc w:val="both"/>
        <w:rPr>
          <w:rFonts w:ascii="Times New Roman" w:hAnsi="Times New Roman"/>
          <w:sz w:val="26"/>
          <w:szCs w:val="26"/>
        </w:rPr>
      </w:pPr>
      <w:r w:rsidRPr="006F3419">
        <w:rPr>
          <w:rFonts w:ascii="Times New Roman" w:hAnsi="Times New Roman"/>
          <w:sz w:val="26"/>
          <w:szCs w:val="26"/>
        </w:rPr>
        <w:t>- Các bản đồ, bình đồ, mặt cắt và đồ thị phản ánh kết quả đo địa vật lý;</w:t>
      </w:r>
    </w:p>
    <w:p w:rsidR="00CE2F70" w:rsidRPr="006F3419" w:rsidRDefault="00CE2F70" w:rsidP="00CE2F70">
      <w:pPr>
        <w:spacing w:before="80"/>
        <w:ind w:firstLine="567"/>
        <w:rPr>
          <w:rFonts w:ascii="Times New Roman" w:hAnsi="Times New Roman"/>
          <w:sz w:val="26"/>
          <w:szCs w:val="26"/>
        </w:rPr>
      </w:pPr>
      <w:r w:rsidRPr="006F3419">
        <w:rPr>
          <w:rFonts w:ascii="Times New Roman" w:hAnsi="Times New Roman"/>
          <w:sz w:val="26"/>
          <w:szCs w:val="26"/>
        </w:rPr>
        <w:t>- Sơ đồ mạng quan trắc thuỷ văn. Tài liệu đo mực nước, lưu lượng dòng chảy trên mặt.</w:t>
      </w:r>
    </w:p>
    <w:p w:rsidR="00F9340A" w:rsidRDefault="00F9340A" w:rsidP="00CE2F70">
      <w:bookmarkStart w:id="0" w:name="_GoBack"/>
      <w:bookmarkEnd w:id="0"/>
    </w:p>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70"/>
    <w:rsid w:val="001034E9"/>
    <w:rsid w:val="00CE2F70"/>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7A7B8-7629-4FE7-8088-E0EE4833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F7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5520</Words>
  <Characters>31464</Characters>
  <Application>Microsoft Office Word</Application>
  <DocSecurity>0</DocSecurity>
  <Lines>262</Lines>
  <Paragraphs>73</Paragraphs>
  <ScaleCrop>false</ScaleCrop>
  <Company/>
  <LinksUpToDate>false</LinksUpToDate>
  <CharactersWithSpaces>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2018-03-16T08:33:00Z</dcterms:created>
  <dcterms:modified xsi:type="dcterms:W3CDTF">2018-03-16T08:34:00Z</dcterms:modified>
</cp:coreProperties>
</file>