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A0" w:rsidRPr="00D92C7D" w:rsidRDefault="00B93DA0" w:rsidP="00B93DA0">
      <w:pPr>
        <w:widowControl w:val="0"/>
        <w:autoSpaceDE w:val="0"/>
        <w:autoSpaceDN w:val="0"/>
        <w:adjustRightInd w:val="0"/>
        <w:spacing w:before="120" w:after="120"/>
        <w:jc w:val="center"/>
        <w:rPr>
          <w:sz w:val="28"/>
          <w:szCs w:val="28"/>
        </w:rPr>
      </w:pPr>
      <w:r w:rsidRPr="00D92C7D">
        <w:rPr>
          <w:b/>
          <w:bCs/>
          <w:sz w:val="28"/>
          <w:szCs w:val="28"/>
        </w:rPr>
        <w:t>CỘNG HÒA XÃ HỘI CHỦ NGHĨA VIỆT NAM</w:t>
      </w:r>
      <w:r w:rsidRPr="00D92C7D">
        <w:rPr>
          <w:sz w:val="28"/>
          <w:szCs w:val="28"/>
        </w:rPr>
        <w:br/>
      </w:r>
      <w:r w:rsidRPr="00D92C7D">
        <w:rPr>
          <w:b/>
          <w:bCs/>
          <w:sz w:val="28"/>
          <w:szCs w:val="28"/>
        </w:rPr>
        <w:t>Độc lập - Tự do - Hạnh phúc</w:t>
      </w:r>
      <w:r w:rsidRPr="00D92C7D">
        <w:rPr>
          <w:b/>
          <w:bCs/>
          <w:sz w:val="28"/>
          <w:szCs w:val="28"/>
        </w:rPr>
        <w:br/>
      </w:r>
      <w:r w:rsidRPr="00D92C7D">
        <w:rPr>
          <w:bCs/>
          <w:sz w:val="28"/>
          <w:szCs w:val="28"/>
        </w:rPr>
        <w:t>_______________________</w:t>
      </w:r>
    </w:p>
    <w:p w:rsidR="00B93DA0" w:rsidRPr="00D92C7D" w:rsidRDefault="00B93DA0" w:rsidP="00B93DA0">
      <w:pPr>
        <w:widowControl w:val="0"/>
        <w:autoSpaceDE w:val="0"/>
        <w:autoSpaceDN w:val="0"/>
        <w:adjustRightInd w:val="0"/>
        <w:spacing w:before="120" w:after="120"/>
        <w:jc w:val="center"/>
        <w:rPr>
          <w:b/>
          <w:bCs/>
          <w:sz w:val="28"/>
          <w:szCs w:val="28"/>
        </w:rPr>
      </w:pPr>
    </w:p>
    <w:p w:rsidR="00B93DA0" w:rsidRPr="00D92C7D" w:rsidRDefault="00B93DA0" w:rsidP="00B93DA0">
      <w:pPr>
        <w:widowControl w:val="0"/>
        <w:autoSpaceDE w:val="0"/>
        <w:autoSpaceDN w:val="0"/>
        <w:adjustRightInd w:val="0"/>
        <w:spacing w:before="120" w:after="120"/>
        <w:jc w:val="center"/>
        <w:rPr>
          <w:sz w:val="28"/>
          <w:szCs w:val="28"/>
        </w:rPr>
      </w:pPr>
      <w:r w:rsidRPr="00D92C7D">
        <w:rPr>
          <w:b/>
          <w:bCs/>
          <w:sz w:val="28"/>
          <w:szCs w:val="28"/>
        </w:rPr>
        <w:t>QUY TRÌNH</w:t>
      </w:r>
    </w:p>
    <w:p w:rsidR="00B93DA0" w:rsidRPr="00D92C7D" w:rsidRDefault="00B93DA0" w:rsidP="00B93DA0">
      <w:pPr>
        <w:widowControl w:val="0"/>
        <w:autoSpaceDE w:val="0"/>
        <w:autoSpaceDN w:val="0"/>
        <w:adjustRightInd w:val="0"/>
        <w:spacing w:before="120" w:after="120"/>
        <w:jc w:val="center"/>
        <w:rPr>
          <w:sz w:val="28"/>
          <w:szCs w:val="28"/>
        </w:rPr>
      </w:pPr>
      <w:r w:rsidRPr="00D92C7D">
        <w:rPr>
          <w:b/>
          <w:bCs/>
          <w:sz w:val="28"/>
          <w:szCs w:val="28"/>
        </w:rPr>
        <w:t>Kiểm soát chất lượng của cơ sở sản xuất thức ăn chăn nuôi</w:t>
      </w:r>
    </w:p>
    <w:p w:rsidR="00B93DA0" w:rsidRPr="00D92C7D" w:rsidRDefault="00B93DA0" w:rsidP="00B93DA0">
      <w:pPr>
        <w:widowControl w:val="0"/>
        <w:autoSpaceDE w:val="0"/>
        <w:autoSpaceDN w:val="0"/>
        <w:adjustRightInd w:val="0"/>
        <w:spacing w:before="120" w:after="120"/>
        <w:jc w:val="center"/>
        <w:rPr>
          <w:i/>
          <w:iCs/>
          <w:sz w:val="28"/>
          <w:szCs w:val="28"/>
        </w:rPr>
      </w:pPr>
      <w:r w:rsidRPr="00D92C7D">
        <w:rPr>
          <w:i/>
          <w:iCs/>
          <w:sz w:val="28"/>
          <w:szCs w:val="28"/>
        </w:rPr>
        <w:t>(Kèm theo đơn đề nghị cấp Giấy chứng nhận đủ điều kiện sản xuất thức ăn chăn nuôi số …… ngày … tháng …..năm…)</w:t>
      </w:r>
    </w:p>
    <w:p w:rsidR="00B93DA0" w:rsidRPr="00D92C7D" w:rsidRDefault="00B93DA0" w:rsidP="00B93DA0">
      <w:pPr>
        <w:widowControl w:val="0"/>
        <w:autoSpaceDE w:val="0"/>
        <w:autoSpaceDN w:val="0"/>
        <w:adjustRightInd w:val="0"/>
        <w:spacing w:before="120" w:after="120"/>
        <w:jc w:val="center"/>
        <w:rPr>
          <w:i/>
          <w:iCs/>
          <w:sz w:val="28"/>
          <w:szCs w:val="28"/>
        </w:rPr>
      </w:pPr>
      <w:r w:rsidRPr="00D92C7D">
        <w:rPr>
          <w:i/>
          <w:iCs/>
          <w:sz w:val="28"/>
          <w:szCs w:val="28"/>
        </w:rPr>
        <w:t>______________</w:t>
      </w:r>
    </w:p>
    <w:p w:rsidR="00B93DA0" w:rsidRPr="00D92C7D" w:rsidRDefault="00B93DA0" w:rsidP="00B93DA0">
      <w:pPr>
        <w:widowControl w:val="0"/>
        <w:autoSpaceDE w:val="0"/>
        <w:autoSpaceDN w:val="0"/>
        <w:adjustRightInd w:val="0"/>
        <w:spacing w:before="120" w:after="120"/>
        <w:jc w:val="center"/>
        <w:rPr>
          <w:sz w:val="28"/>
          <w:szCs w:val="28"/>
        </w:rPr>
      </w:pP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1. Quy trình kiểm soát chất lượng thức ăn chăn nuôi do cơ sở tự xây dựng, bảo đảm nguyên tắc truy xuất được nguồn gốc nguyên liệu và sản phẩm, bảo đảm chất lượng sản phẩm.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2. Các nội dung của quy trình*:</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a) Kiểm soát chất lượng nước phục vụ sản xuất (đối với trường hợp có sử dụng nước trong quá trình sản xuất thức ăn chăn nuôi):</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Xây dựng yêu cầu kỹ thuật chất lượng nước phục vụ sản xuất, phù hợp với tiêu chuẩn kỹ thuật, quy chuẩn kỹ thuật quốc gia tương ứng (nếu có).</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kế hoạch đánh giá chất lượng nước và có biện pháp khắc phục xử lý nếu không đạt chất lượng.</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xml:space="preserve">- Quy định bộ phận hoặc người chịu trách nhiệm. </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b) Kiểm soát nguyên liệu đầu vào:</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Xây dựng yêu cầu kỹ thuật cho từng loại nguyên liệu trước khi nhập kho, trước khi sản xuất.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đánh giá năng lực nhà cung cấp nguyên liệu để có biện pháp kiểm soát chất lượng nguyên liệu phù hợp.</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lastRenderedPageBreak/>
        <w:t>- Xây dựng kế hoạch lấy mẫu thử nghiệm các chỉ tiêu chất lượng, an toàn dựa trên đánh giá nguy cơ.</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bảo quản nguyên liệu, kế hoạch giám sát chất lượng nguyên liệu trong quá trình bảo quản.</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xử lý nguyên liệu không đạt chất lượng và an toàn.</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c) Kiểm soát bao bì, vật dụng chứa nguyên liệu và thành phẩm: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Xây dựng yêu cầu kỹ thuật đối với bao bì, vật dụng chứa nguyên liệu, thành phẩm để bảo đảm không ảnh hưởng đến chất lượng thức ăn chăn nuôi.</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kiểm soát chất lượng bao bì, vật dụng.</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d) Kiểm soát quá trình sản xuất và thành phẩm: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của các nguyên liệu có trong thành phẩm.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Kế hoạch lấy mẫu thành phẩm để đánh giá chất lượng và an toàn (có tài liệu chứng minh kế hoạch lấy mẫu dựa trên nguyên tắc đánh giá nguy cơ rủi ro).</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bảo quản thành phẩm, ghi nhãn.</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xử lý các thức ăn thành phẩm không đạt chất lượng và an toàn.</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biện pháp khắc phục khi phát hiện không thực hiện đúng nội dung này.</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đ) Kiểm soát tái chế:</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các trường hợp phải tái chế.</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Phương pháp tái chế.</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Mục đích tái chế, nhật ký tái chế, thử nghiệm sau tái chế.</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xử lý nếu kết quả tái chế không phù hợp.</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lastRenderedPageBreak/>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e) Kiểm soát mẫu lưu và lưu mẫu:</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Phương pháp lấy mẫu cho từng loại thức ăn (vị trí lấy mẫu, khối lượng mẫu, thời gian lưu mẫu, người lấy mẫu, cách lấy mẫu….).</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về ghi thông tin để nhận biết và truy xuất nguồn gốc mẫu.</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thời gian lưu mẫu và biện pháp xử lý mẫu sau khi hết thời hạn lưu mẫu.</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g) Kiểm định, hiệu chuẩn, hiệu chỉnh thiết bị:</w:t>
      </w:r>
    </w:p>
    <w:p w:rsidR="00B93DA0" w:rsidRPr="00D92C7D" w:rsidRDefault="00B93DA0" w:rsidP="00B93DA0">
      <w:pPr>
        <w:widowControl w:val="0"/>
        <w:autoSpaceDE w:val="0"/>
        <w:autoSpaceDN w:val="0"/>
        <w:adjustRightInd w:val="0"/>
        <w:spacing w:before="120" w:after="120"/>
        <w:ind w:firstLine="720"/>
        <w:jc w:val="both"/>
        <w:rPr>
          <w:spacing w:val="-6"/>
          <w:sz w:val="28"/>
          <w:szCs w:val="28"/>
        </w:rPr>
      </w:pPr>
      <w:r w:rsidRPr="00D92C7D">
        <w:rPr>
          <w:spacing w:val="-6"/>
          <w:sz w:val="28"/>
          <w:szCs w:val="28"/>
        </w:rPr>
        <w:t>- Liệt kê (hoặc lập bảng) các loại dụng cụ, thiết bị phải hiệu chuẩn, kiểm định.</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Kế hoạch hiệu chuẩn, hiệu chỉnh định kỳ.</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nhận diện trạng thái cho các thiết bị đo lường (Ví dụ dán tem nhãn hiệu chuẩn, kiểm định), trường hợp thiết bị không bảo đảm kỹ thuật thì phải có dấu hiệu nhận biết.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h) Kiểm soát động vật gây hại:</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Trường hợp tự kiểm soát: Xây dựng phương pháp kiểm soát, tần suất kiểm soát động vật gây hại và ghi nhật ký.</w:t>
      </w:r>
    </w:p>
    <w:p w:rsidR="00B93DA0" w:rsidRPr="00D92C7D" w:rsidRDefault="00B93DA0" w:rsidP="00B93DA0">
      <w:pPr>
        <w:widowControl w:val="0"/>
        <w:autoSpaceDE w:val="0"/>
        <w:autoSpaceDN w:val="0"/>
        <w:adjustRightInd w:val="0"/>
        <w:spacing w:before="120" w:after="120"/>
        <w:ind w:firstLine="720"/>
        <w:jc w:val="both"/>
        <w:rPr>
          <w:spacing w:val="-11"/>
          <w:sz w:val="28"/>
          <w:szCs w:val="28"/>
        </w:rPr>
      </w:pPr>
      <w:r w:rsidRPr="00D92C7D">
        <w:rPr>
          <w:spacing w:val="-11"/>
          <w:sz w:val="28"/>
          <w:szCs w:val="28"/>
        </w:rPr>
        <w:t>- Trường hợp có sử dụng các đơn vị bên ngoài phải được thể hiện trong quy trình.</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i) Kiểm soát vệ sinh nhà xưởng, trang thiết bị, dụng cụ:</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tần suất kiểm soát vệ sinh nhà xưởng, trang thiết bị, hóa chất sử dụng để vệ sinh (nếu có), ghi nhật ký.</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 k) Kiểm soát thu gom và xử lý chất thải:</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khu vực thu gom rác.</w:t>
      </w:r>
    </w:p>
    <w:p w:rsidR="00B93DA0" w:rsidRPr="00D92C7D" w:rsidRDefault="00B93DA0" w:rsidP="00B93DA0">
      <w:pPr>
        <w:widowControl w:val="0"/>
        <w:autoSpaceDE w:val="0"/>
        <w:autoSpaceDN w:val="0"/>
        <w:adjustRightInd w:val="0"/>
        <w:spacing w:before="120" w:after="120"/>
        <w:ind w:firstLine="720"/>
        <w:jc w:val="both"/>
        <w:rPr>
          <w:spacing w:val="-11"/>
          <w:sz w:val="28"/>
          <w:szCs w:val="28"/>
        </w:rPr>
      </w:pPr>
      <w:r w:rsidRPr="00D92C7D">
        <w:rPr>
          <w:spacing w:val="-11"/>
          <w:sz w:val="28"/>
          <w:szCs w:val="28"/>
        </w:rPr>
        <w:t>- Quy định tần suất di chuyển rác ra khỏi khu vực sản xuất, kho về khu tập kết.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xml:space="preserve">- Trường hợp thuê cơ sở xử lý chất thải thì cơ sở đó phải bảo đảm năng lực </w:t>
      </w:r>
      <w:r w:rsidRPr="00D92C7D">
        <w:rPr>
          <w:sz w:val="28"/>
          <w:szCs w:val="28"/>
        </w:rPr>
        <w:lastRenderedPageBreak/>
        <w:t>theo yêu cầu của pháp luật.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l) Kiểm soát nhiễm chéo kháng sinh đối với cơ sở sản xuất thức ăn chăn nuôi có kháng sinh:</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quy trình làm sạch thiết bị, dây chuyền sản xuất để tránh phát tán, nhiễm chéo kháng sinh giữa các lô sản xuất.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về kiểm soát hàm lượng kháng sinh trong sản phẩm phù hợp với hàm lượng được kê đơn thuốc thú y của người kê đơn.</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về biện pháp khắc phục, xử lý khi phát hiện trường hợp không phù hợp.</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m) Kiểm soát người ngoài ra, vào và khách thăm quan cơ sở sản xuất.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ghi thông tin người ngoài ra, vào và khách thăm cơ sở sản xuất.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hướng dẫn khách khi thăm quan khu vực sản xuất bảo đảm an toàn lao động và không ảnh hưởng đến quá trình sản xuất.</w:t>
      </w:r>
    </w:p>
    <w:p w:rsidR="00B93DA0" w:rsidRPr="00D92C7D" w:rsidRDefault="00B93DA0" w:rsidP="00B93DA0">
      <w:pPr>
        <w:widowControl w:val="0"/>
        <w:autoSpaceDE w:val="0"/>
        <w:autoSpaceDN w:val="0"/>
        <w:adjustRightInd w:val="0"/>
        <w:spacing w:before="120" w:after="120"/>
        <w:ind w:firstLine="720"/>
        <w:jc w:val="both"/>
        <w:rPr>
          <w:sz w:val="28"/>
          <w:szCs w:val="28"/>
        </w:rPr>
      </w:pPr>
      <w:r w:rsidRPr="00D92C7D">
        <w:rPr>
          <w:sz w:val="28"/>
          <w:szCs w:val="28"/>
        </w:rPr>
        <w:t>- Quy định bộ phận/người chịu trách nhiệm.</w:t>
      </w:r>
    </w:p>
    <w:p w:rsidR="0077550A" w:rsidRPr="00B93DA0" w:rsidRDefault="0077550A" w:rsidP="00B93DA0">
      <w:bookmarkStart w:id="0" w:name="_GoBack"/>
      <w:bookmarkEnd w:id="0"/>
    </w:p>
    <w:sectPr w:rsidR="0077550A" w:rsidRPr="00B93D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EC" w:rsidRDefault="004B1DEC" w:rsidP="00CD4893">
      <w:pPr>
        <w:spacing w:after="0" w:line="240" w:lineRule="auto"/>
      </w:pPr>
      <w:r>
        <w:separator/>
      </w:r>
    </w:p>
  </w:endnote>
  <w:endnote w:type="continuationSeparator" w:id="0">
    <w:p w:rsidR="004B1DEC" w:rsidRDefault="004B1DEC" w:rsidP="00CD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EC" w:rsidRDefault="004B1DEC" w:rsidP="00CD4893">
      <w:pPr>
        <w:spacing w:after="0" w:line="240" w:lineRule="auto"/>
      </w:pPr>
      <w:r>
        <w:separator/>
      </w:r>
    </w:p>
  </w:footnote>
  <w:footnote w:type="continuationSeparator" w:id="0">
    <w:p w:rsidR="004B1DEC" w:rsidRDefault="004B1DEC" w:rsidP="00CD4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62"/>
    <w:rsid w:val="00016EBE"/>
    <w:rsid w:val="000E0C39"/>
    <w:rsid w:val="00144B42"/>
    <w:rsid w:val="004B1DEC"/>
    <w:rsid w:val="00643262"/>
    <w:rsid w:val="0077550A"/>
    <w:rsid w:val="00B93DA0"/>
    <w:rsid w:val="00BA5EBB"/>
    <w:rsid w:val="00BF5D0C"/>
    <w:rsid w:val="00CD4893"/>
    <w:rsid w:val="00FB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D4893"/>
    <w:pPr>
      <w:spacing w:after="0" w:line="240" w:lineRule="auto"/>
    </w:pPr>
    <w:rPr>
      <w:rFonts w:ascii="Times New Roman" w:eastAsia="SimSun" w:hAnsi="Times New Roman" w:cs="Times New Roman"/>
      <w:sz w:val="20"/>
      <w:szCs w:val="20"/>
      <w:lang w:val="x-none" w:eastAsia="zh-CN"/>
    </w:rPr>
  </w:style>
  <w:style w:type="character" w:customStyle="1" w:styleId="FootnoteTextChar">
    <w:name w:val="Footnote Text Char"/>
    <w:basedOn w:val="DefaultParagraphFont"/>
    <w:link w:val="FootnoteText"/>
    <w:uiPriority w:val="99"/>
    <w:rsid w:val="00CD4893"/>
    <w:rPr>
      <w:rFonts w:ascii="Times New Roman" w:eastAsia="SimSun" w:hAnsi="Times New Roman" w:cs="Times New Roman"/>
      <w:sz w:val="20"/>
      <w:szCs w:val="20"/>
      <w:lang w:val="x-none" w:eastAsia="zh-CN"/>
    </w:rPr>
  </w:style>
  <w:style w:type="character" w:styleId="FootnoteReference">
    <w:name w:val="footnote reference"/>
    <w:rsid w:val="00CD4893"/>
    <w:rPr>
      <w:vertAlign w:val="superscript"/>
    </w:rPr>
  </w:style>
  <w:style w:type="paragraph" w:customStyle="1" w:styleId="Giua">
    <w:name w:val="Giua"/>
    <w:basedOn w:val="Normal"/>
    <w:uiPriority w:val="99"/>
    <w:rsid w:val="00CD4893"/>
    <w:pPr>
      <w:spacing w:after="120" w:line="240" w:lineRule="auto"/>
      <w:jc w:val="center"/>
    </w:pPr>
    <w:rPr>
      <w:rFonts w:ascii="Times New Roman" w:eastAsia="Times New Roman" w:hAnsi="Times New Roman" w:cs="Times New Roman"/>
      <w:b/>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D4893"/>
    <w:pPr>
      <w:spacing w:after="0" w:line="240" w:lineRule="auto"/>
    </w:pPr>
    <w:rPr>
      <w:rFonts w:ascii="Times New Roman" w:eastAsia="SimSun" w:hAnsi="Times New Roman" w:cs="Times New Roman"/>
      <w:sz w:val="20"/>
      <w:szCs w:val="20"/>
      <w:lang w:val="x-none" w:eastAsia="zh-CN"/>
    </w:rPr>
  </w:style>
  <w:style w:type="character" w:customStyle="1" w:styleId="FootnoteTextChar">
    <w:name w:val="Footnote Text Char"/>
    <w:basedOn w:val="DefaultParagraphFont"/>
    <w:link w:val="FootnoteText"/>
    <w:uiPriority w:val="99"/>
    <w:rsid w:val="00CD4893"/>
    <w:rPr>
      <w:rFonts w:ascii="Times New Roman" w:eastAsia="SimSun" w:hAnsi="Times New Roman" w:cs="Times New Roman"/>
      <w:sz w:val="20"/>
      <w:szCs w:val="20"/>
      <w:lang w:val="x-none" w:eastAsia="zh-CN"/>
    </w:rPr>
  </w:style>
  <w:style w:type="character" w:styleId="FootnoteReference">
    <w:name w:val="footnote reference"/>
    <w:rsid w:val="00CD4893"/>
    <w:rPr>
      <w:vertAlign w:val="superscript"/>
    </w:rPr>
  </w:style>
  <w:style w:type="paragraph" w:customStyle="1" w:styleId="Giua">
    <w:name w:val="Giua"/>
    <w:basedOn w:val="Normal"/>
    <w:uiPriority w:val="99"/>
    <w:rsid w:val="00CD4893"/>
    <w:pPr>
      <w:spacing w:after="120" w:line="240" w:lineRule="auto"/>
      <w:jc w:val="center"/>
    </w:pPr>
    <w:rPr>
      <w:rFonts w:ascii="Times New Roman" w:eastAsia="Times New Roman" w:hAnsi="Times New Roman"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4509</Characters>
  <Application>Microsoft Office Word</Application>
  <DocSecurity>0</DocSecurity>
  <Lines>37</Lines>
  <Paragraphs>10</Paragraphs>
  <ScaleCrop>false</ScaleCrop>
  <Company>Sky123.Org</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ismail - [2010]</cp:lastModifiedBy>
  <cp:revision>6</cp:revision>
  <dcterms:created xsi:type="dcterms:W3CDTF">2021-06-15T06:54:00Z</dcterms:created>
  <dcterms:modified xsi:type="dcterms:W3CDTF">2021-08-19T04:58:00Z</dcterms:modified>
</cp:coreProperties>
</file>